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CAE4" w14:textId="29EC96B9" w:rsidR="003908A4" w:rsidRPr="009C7ABD" w:rsidRDefault="003908A4" w:rsidP="003908A4">
      <w:pPr>
        <w:jc w:val="both"/>
        <w:rPr>
          <w:rFonts w:ascii="Verdana" w:eastAsia="Times New Roman" w:hAnsi="Verdana" w:cs="Times New Roman"/>
          <w:lang w:val="en-US" w:eastAsia="it-IT"/>
        </w:rPr>
      </w:pPr>
      <w:r w:rsidRPr="009C7ABD">
        <w:rPr>
          <w:rFonts w:ascii="Verdana" w:eastAsia="Times New Roman" w:hAnsi="Verdana" w:cs="Times New Roman"/>
          <w:b/>
          <w:bCs/>
          <w:lang w:val="en-US" w:eastAsia="it-IT"/>
        </w:rPr>
        <w:t xml:space="preserve">Call </w:t>
      </w:r>
      <w:r w:rsidR="00740F7A">
        <w:rPr>
          <w:rFonts w:ascii="Verdana" w:eastAsia="Times New Roman" w:hAnsi="Verdana" w:cs="Times New Roman"/>
          <w:b/>
          <w:bCs/>
          <w:lang w:val="en-US" w:eastAsia="it-IT"/>
        </w:rPr>
        <w:t xml:space="preserve">for research grant </w:t>
      </w:r>
      <w:r w:rsidRPr="009C7ABD">
        <w:rPr>
          <w:rFonts w:ascii="Verdana" w:eastAsia="Times New Roman" w:hAnsi="Verdana" w:cs="Times New Roman"/>
          <w:b/>
          <w:bCs/>
          <w:lang w:val="en-US" w:eastAsia="it-IT"/>
        </w:rPr>
        <w:t xml:space="preserve">nr. </w:t>
      </w:r>
      <w:r w:rsidR="006B5343">
        <w:rPr>
          <w:rFonts w:ascii="Verdana" w:eastAsia="Times New Roman" w:hAnsi="Verdana" w:cs="Times New Roman"/>
          <w:b/>
          <w:bCs/>
          <w:lang w:val="en-US" w:eastAsia="it-IT"/>
        </w:rPr>
        <w:t>6</w:t>
      </w:r>
      <w:r w:rsidRPr="00880A53">
        <w:rPr>
          <w:rFonts w:ascii="Verdana" w:eastAsia="Times New Roman" w:hAnsi="Verdana" w:cs="Times New Roman"/>
          <w:b/>
          <w:bCs/>
          <w:lang w:val="en-US" w:eastAsia="it-IT"/>
        </w:rPr>
        <w:t>/202</w:t>
      </w:r>
      <w:r w:rsidR="0015189F">
        <w:rPr>
          <w:rFonts w:ascii="Verdana" w:eastAsia="Times New Roman" w:hAnsi="Verdana" w:cs="Times New Roman"/>
          <w:b/>
          <w:bCs/>
          <w:lang w:val="en-US" w:eastAsia="it-IT"/>
        </w:rPr>
        <w:t>3</w:t>
      </w:r>
      <w:r w:rsidRPr="00880A53">
        <w:rPr>
          <w:rFonts w:ascii="Verdana" w:eastAsia="Times New Roman" w:hAnsi="Verdana" w:cs="Times New Roman"/>
          <w:b/>
          <w:bCs/>
          <w:lang w:val="en-US" w:eastAsia="it-IT"/>
        </w:rPr>
        <w:t>/</w:t>
      </w:r>
      <w:r w:rsidR="006B5343">
        <w:rPr>
          <w:rFonts w:ascii="Verdana" w:eastAsia="Times New Roman" w:hAnsi="Verdana" w:cs="Times New Roman"/>
          <w:b/>
          <w:bCs/>
          <w:lang w:val="en-US" w:eastAsia="it-IT"/>
        </w:rPr>
        <w:t>MI</w:t>
      </w:r>
      <w:r w:rsidRPr="009C7ABD">
        <w:rPr>
          <w:rFonts w:ascii="Verdana" w:eastAsia="Times New Roman" w:hAnsi="Verdana" w:cs="Times New Roman"/>
          <w:b/>
          <w:bCs/>
          <w:lang w:val="en-US" w:eastAsia="it-IT"/>
        </w:rPr>
        <w:t xml:space="preserve"> </w:t>
      </w:r>
    </w:p>
    <w:p w14:paraId="398E4B73" w14:textId="0C39C941" w:rsidR="0056361B" w:rsidRPr="00BF2297" w:rsidRDefault="0056361B" w:rsidP="005C7E56">
      <w:pPr>
        <w:autoSpaceDE w:val="0"/>
        <w:autoSpaceDN w:val="0"/>
        <w:adjustRightInd w:val="0"/>
        <w:jc w:val="both"/>
        <w:rPr>
          <w:rFonts w:ascii="Verdana" w:hAnsi="Verdana" w:cstheme="minorHAnsi"/>
          <w:color w:val="000000"/>
          <w:sz w:val="22"/>
          <w:szCs w:val="22"/>
          <w:lang w:val="en-US"/>
        </w:rPr>
      </w:pPr>
      <w:r w:rsidRPr="00BF2297">
        <w:rPr>
          <w:rFonts w:ascii="Verdana" w:hAnsi="Verdana" w:cstheme="minorHAnsi"/>
          <w:color w:val="000000"/>
          <w:sz w:val="22"/>
          <w:szCs w:val="22"/>
          <w:lang w:val="en-US"/>
        </w:rPr>
        <w:t xml:space="preserve">THIS ENGLISH VERSION PRESENTS A SUMMARY OF EVERYTHING NEEDED TO </w:t>
      </w:r>
      <w:r w:rsidR="005C2C64" w:rsidRPr="00BF2297">
        <w:rPr>
          <w:rFonts w:ascii="Verdana" w:hAnsi="Verdana" w:cstheme="minorHAnsi"/>
          <w:color w:val="000000"/>
          <w:sz w:val="22"/>
          <w:szCs w:val="22"/>
          <w:lang w:val="en-US"/>
        </w:rPr>
        <w:t>NON-ITALIAN</w:t>
      </w:r>
      <w:r w:rsidRPr="00BF2297">
        <w:rPr>
          <w:rFonts w:ascii="Verdana" w:hAnsi="Verdana" w:cstheme="minorHAnsi"/>
          <w:color w:val="000000"/>
          <w:sz w:val="22"/>
          <w:szCs w:val="22"/>
          <w:lang w:val="en-US"/>
        </w:rPr>
        <w:t xml:space="preserve">-SPEAKING </w:t>
      </w:r>
      <w:r w:rsidR="00B43465">
        <w:rPr>
          <w:rFonts w:ascii="Verdana" w:hAnsi="Verdana" w:cstheme="minorHAnsi"/>
          <w:color w:val="000000"/>
          <w:sz w:val="22"/>
          <w:szCs w:val="22"/>
          <w:lang w:val="en-US"/>
        </w:rPr>
        <w:t>APPLICANTS</w:t>
      </w:r>
      <w:r w:rsidRPr="00BF2297">
        <w:rPr>
          <w:rFonts w:ascii="Verdana" w:hAnsi="Verdana" w:cstheme="minorHAnsi"/>
          <w:color w:val="000000"/>
          <w:sz w:val="22"/>
          <w:szCs w:val="22"/>
          <w:lang w:val="en-US"/>
        </w:rPr>
        <w:t xml:space="preserve"> TO APPLY FOR THE POSITION. THE OFFICIAL CALL IS PUBLISHED IN ITALIAN, WITH THE ITALIAN</w:t>
      </w:r>
      <w:r>
        <w:rPr>
          <w:rFonts w:ascii="Verdana" w:hAnsi="Verdana" w:cstheme="minorHAnsi"/>
          <w:color w:val="000000"/>
          <w:lang w:val="en-US"/>
        </w:rPr>
        <w:t xml:space="preserve"> </w:t>
      </w:r>
      <w:r w:rsidRPr="00BF2297">
        <w:rPr>
          <w:rFonts w:ascii="Verdana" w:hAnsi="Verdana" w:cstheme="minorHAnsi"/>
          <w:color w:val="000000"/>
          <w:sz w:val="22"/>
          <w:szCs w:val="22"/>
          <w:lang w:val="en-US"/>
        </w:rPr>
        <w:t>VERSION DOMINATING OVER THIS ONE IN CASE OF CONFLICT</w:t>
      </w:r>
    </w:p>
    <w:p w14:paraId="1840BCE1" w14:textId="77777777" w:rsidR="00880A53" w:rsidRDefault="00880A53" w:rsidP="00AE2DA5">
      <w:pPr>
        <w:jc w:val="center"/>
        <w:rPr>
          <w:rFonts w:ascii="Verdana" w:eastAsia="Times New Roman" w:hAnsi="Verdana" w:cs="Times New Roman"/>
          <w:b/>
          <w:bCs/>
          <w:i/>
          <w:iCs/>
          <w:lang w:val="en-US" w:eastAsia="it-IT"/>
        </w:rPr>
      </w:pPr>
    </w:p>
    <w:p w14:paraId="19521B4D" w14:textId="516484A0" w:rsidR="00AE2DA5" w:rsidRPr="009C7ABD" w:rsidRDefault="00AE2DA5" w:rsidP="00AE2DA5">
      <w:pPr>
        <w:jc w:val="center"/>
        <w:rPr>
          <w:rFonts w:ascii="Verdana" w:eastAsia="Times New Roman" w:hAnsi="Verdana" w:cs="Times New Roman"/>
          <w:b/>
          <w:bCs/>
          <w:i/>
          <w:iCs/>
          <w:lang w:val="en-US" w:eastAsia="it-IT"/>
        </w:rPr>
      </w:pPr>
      <w:r w:rsidRPr="009C7ABD">
        <w:rPr>
          <w:rFonts w:ascii="Verdana" w:eastAsia="Times New Roman" w:hAnsi="Verdana" w:cs="Times New Roman"/>
          <w:b/>
          <w:bCs/>
          <w:i/>
          <w:iCs/>
          <w:lang w:val="en-US" w:eastAsia="it-IT"/>
        </w:rPr>
        <w:t>The Director</w:t>
      </w:r>
    </w:p>
    <w:p w14:paraId="7DEE0E9E" w14:textId="77777777" w:rsidR="00AE2DA5" w:rsidRPr="009C7ABD" w:rsidRDefault="00AE2DA5" w:rsidP="00AE2DA5">
      <w:pPr>
        <w:jc w:val="both"/>
        <w:rPr>
          <w:rFonts w:ascii="Verdana" w:eastAsia="Times New Roman" w:hAnsi="Verdana" w:cs="Times New Roman"/>
          <w:lang w:val="en-US" w:eastAsia="it-IT"/>
        </w:rPr>
      </w:pPr>
    </w:p>
    <w:p w14:paraId="30B3C5B3" w14:textId="77777777" w:rsidR="00AE2DA5" w:rsidRDefault="00AE2DA5" w:rsidP="00AE2DA5">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GIVEN the Legislative Decree 29/9/1999, n. 381 of the </w:t>
      </w:r>
      <w:proofErr w:type="spellStart"/>
      <w:r w:rsidRPr="009C7ABD">
        <w:rPr>
          <w:rFonts w:ascii="Verdana" w:eastAsia="Times New Roman" w:hAnsi="Verdana" w:cs="Times New Roman"/>
          <w:lang w:val="en-US" w:eastAsia="it-IT"/>
        </w:rPr>
        <w:t>Istituto</w:t>
      </w:r>
      <w:proofErr w:type="spellEnd"/>
      <w:r w:rsidRPr="009C7ABD">
        <w:rPr>
          <w:rFonts w:ascii="Verdana" w:eastAsia="Times New Roman" w:hAnsi="Verdana" w:cs="Times New Roman"/>
          <w:lang w:val="en-US" w:eastAsia="it-IT"/>
        </w:rPr>
        <w:t xml:space="preserve"> Nazionale di </w:t>
      </w:r>
      <w:proofErr w:type="spellStart"/>
      <w:r w:rsidRPr="009C7ABD">
        <w:rPr>
          <w:rFonts w:ascii="Verdana" w:eastAsia="Times New Roman" w:hAnsi="Verdana" w:cs="Times New Roman"/>
          <w:lang w:val="en-US" w:eastAsia="it-IT"/>
        </w:rPr>
        <w:t>Geofisica</w:t>
      </w:r>
      <w:proofErr w:type="spellEnd"/>
      <w:r w:rsidRPr="009C7ABD">
        <w:rPr>
          <w:rFonts w:ascii="Verdana" w:eastAsia="Times New Roman" w:hAnsi="Verdana" w:cs="Times New Roman"/>
          <w:lang w:val="en-US" w:eastAsia="it-IT"/>
        </w:rPr>
        <w:t xml:space="preserve"> e </w:t>
      </w:r>
      <w:proofErr w:type="spellStart"/>
      <w:r w:rsidRPr="009C7ABD">
        <w:rPr>
          <w:rFonts w:ascii="Verdana" w:eastAsia="Times New Roman" w:hAnsi="Verdana" w:cs="Times New Roman"/>
          <w:lang w:val="en-US" w:eastAsia="it-IT"/>
        </w:rPr>
        <w:t>Vulcanologia</w:t>
      </w:r>
      <w:proofErr w:type="spellEnd"/>
      <w:r w:rsidRPr="009C7ABD">
        <w:rPr>
          <w:rFonts w:ascii="Verdana" w:eastAsia="Times New Roman" w:hAnsi="Verdana" w:cs="Times New Roman"/>
          <w:lang w:val="en-US" w:eastAsia="it-IT"/>
        </w:rPr>
        <w:t xml:space="preserve"> (National Institute of Geophysics and Volcanology</w:t>
      </w:r>
      <w:proofErr w:type="gramStart"/>
      <w:r w:rsidRPr="009C7ABD">
        <w:rPr>
          <w:rFonts w:ascii="Verdana" w:eastAsia="Times New Roman" w:hAnsi="Verdana" w:cs="Times New Roman"/>
          <w:lang w:val="en-US" w:eastAsia="it-IT"/>
        </w:rPr>
        <w:t>);</w:t>
      </w:r>
      <w:proofErr w:type="gramEnd"/>
    </w:p>
    <w:p w14:paraId="7BB43911" w14:textId="77777777" w:rsidR="00AE2DA5" w:rsidRDefault="00AE2DA5" w:rsidP="00AE2DA5">
      <w:pPr>
        <w:jc w:val="both"/>
        <w:rPr>
          <w:rFonts w:ascii="Verdana" w:eastAsia="Times New Roman" w:hAnsi="Verdana" w:cs="Times New Roman"/>
          <w:lang w:val="en-US" w:eastAsia="it-IT"/>
        </w:rPr>
      </w:pPr>
      <w:r w:rsidRPr="0078221C">
        <w:rPr>
          <w:rFonts w:ascii="Verdana" w:eastAsia="Times New Roman" w:hAnsi="Verdana" w:cs="Times New Roman"/>
          <w:lang w:val="en-US" w:eastAsia="it-IT"/>
        </w:rPr>
        <w:t xml:space="preserve">HAVING REGARD to Legislative Decree No. 218 of November 25, </w:t>
      </w:r>
      <w:proofErr w:type="gramStart"/>
      <w:r w:rsidRPr="0078221C">
        <w:rPr>
          <w:rFonts w:ascii="Verdana" w:eastAsia="Times New Roman" w:hAnsi="Verdana" w:cs="Times New Roman"/>
          <w:lang w:val="en-US" w:eastAsia="it-IT"/>
        </w:rPr>
        <w:t>2016</w:t>
      </w:r>
      <w:proofErr w:type="gramEnd"/>
      <w:r w:rsidRPr="0078221C">
        <w:rPr>
          <w:rFonts w:ascii="Verdana" w:eastAsia="Times New Roman" w:hAnsi="Verdana" w:cs="Times New Roman"/>
          <w:lang w:val="en-US" w:eastAsia="it-IT"/>
        </w:rPr>
        <w:t xml:space="preserve"> on the simplification of Public Research Institutions;</w:t>
      </w:r>
    </w:p>
    <w:p w14:paraId="4BFE4799" w14:textId="149E03FF" w:rsidR="00AE2DA5" w:rsidRPr="009C7ABD" w:rsidRDefault="00AE2DA5" w:rsidP="00AE2DA5">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CONSIDERING the Statute of the INGV, approved with resolution no.114/2020</w:t>
      </w:r>
      <w:r w:rsidR="00236188">
        <w:rPr>
          <w:rFonts w:ascii="Verdana" w:eastAsia="Times New Roman" w:hAnsi="Verdana" w:cs="Times New Roman"/>
          <w:lang w:val="en-US" w:eastAsia="it-IT"/>
        </w:rPr>
        <w:t xml:space="preserve"> of 19 </w:t>
      </w:r>
      <w:proofErr w:type="gramStart"/>
      <w:r w:rsidR="00236188">
        <w:rPr>
          <w:rFonts w:ascii="Verdana" w:eastAsia="Times New Roman" w:hAnsi="Verdana" w:cs="Times New Roman"/>
          <w:lang w:val="en-US" w:eastAsia="it-IT"/>
        </w:rPr>
        <w:t>June,</w:t>
      </w:r>
      <w:proofErr w:type="gramEnd"/>
      <w:r w:rsidR="00236188">
        <w:rPr>
          <w:rFonts w:ascii="Verdana" w:eastAsia="Times New Roman" w:hAnsi="Verdana" w:cs="Times New Roman"/>
          <w:lang w:val="en-US" w:eastAsia="it-IT"/>
        </w:rPr>
        <w:t xml:space="preserve"> 2020, and</w:t>
      </w:r>
      <w:r w:rsidRPr="009C7ABD">
        <w:rPr>
          <w:rFonts w:ascii="Verdana" w:eastAsia="Times New Roman" w:hAnsi="Verdana" w:cs="Times New Roman"/>
          <w:lang w:val="en-US" w:eastAsia="it-IT"/>
        </w:rPr>
        <w:t xml:space="preserve"> published </w:t>
      </w:r>
      <w:r w:rsidR="00236188" w:rsidRPr="009C7ABD">
        <w:rPr>
          <w:rFonts w:ascii="Verdana" w:eastAsia="Times New Roman" w:hAnsi="Verdana" w:cs="Times New Roman"/>
          <w:lang w:val="en-US" w:eastAsia="it-IT"/>
        </w:rPr>
        <w:t xml:space="preserve">in the institutional website </w:t>
      </w:r>
      <w:r w:rsidR="00236188">
        <w:rPr>
          <w:rFonts w:ascii="Verdana" w:eastAsia="Times New Roman" w:hAnsi="Verdana" w:cs="Times New Roman"/>
          <w:lang w:val="en-US" w:eastAsia="it-IT"/>
        </w:rPr>
        <w:t xml:space="preserve">and </w:t>
      </w:r>
      <w:r w:rsidR="00236188" w:rsidRPr="009C7ABD">
        <w:rPr>
          <w:rFonts w:ascii="Verdana" w:eastAsia="Times New Roman" w:hAnsi="Verdana" w:cs="Times New Roman"/>
          <w:lang w:val="en-US" w:eastAsia="it-IT"/>
        </w:rPr>
        <w:t xml:space="preserve">published </w:t>
      </w:r>
      <w:r w:rsidRPr="009C7ABD">
        <w:rPr>
          <w:rFonts w:ascii="Verdana" w:eastAsia="Times New Roman" w:hAnsi="Verdana" w:cs="Times New Roman"/>
          <w:lang w:val="en-US" w:eastAsia="it-IT"/>
        </w:rPr>
        <w:t>in G.U. General Series n. 264 of 24/10/2020;</w:t>
      </w:r>
    </w:p>
    <w:p w14:paraId="750D8D53" w14:textId="2D4D96C6" w:rsidR="00AE2DA5" w:rsidRDefault="00AE2DA5" w:rsidP="00AE2DA5">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GIVEN the regulation of INGV, approved with Degree of the President n. 36/2020 in </w:t>
      </w:r>
      <w:r w:rsidRPr="003E40A5">
        <w:rPr>
          <w:rFonts w:ascii="Verdana" w:eastAsia="Times New Roman" w:hAnsi="Verdana" w:cs="Times New Roman"/>
          <w:lang w:val="en-US" w:eastAsia="it-IT"/>
        </w:rPr>
        <w:t>22/04/2020</w:t>
      </w:r>
      <w:r w:rsidRPr="009C7ABD">
        <w:rPr>
          <w:rFonts w:ascii="Verdana" w:eastAsia="Times New Roman" w:hAnsi="Verdana" w:cs="Times New Roman"/>
          <w:lang w:val="en-US" w:eastAsia="it-IT"/>
        </w:rPr>
        <w:t xml:space="preserve">, published in the institutional </w:t>
      </w:r>
      <w:proofErr w:type="gramStart"/>
      <w:r w:rsidRPr="009C7ABD">
        <w:rPr>
          <w:rFonts w:ascii="Verdana" w:eastAsia="Times New Roman" w:hAnsi="Verdana" w:cs="Times New Roman"/>
          <w:lang w:val="en-US" w:eastAsia="it-IT"/>
        </w:rPr>
        <w:t>website</w:t>
      </w:r>
      <w:r>
        <w:rPr>
          <w:rFonts w:ascii="Verdana" w:eastAsia="Times New Roman" w:hAnsi="Verdana" w:cs="Times New Roman"/>
          <w:lang w:val="en-US" w:eastAsia="it-IT"/>
        </w:rPr>
        <w:t>;</w:t>
      </w:r>
      <w:proofErr w:type="gramEnd"/>
      <w:r w:rsidR="00236188">
        <w:rPr>
          <w:rFonts w:ascii="Verdana" w:eastAsia="Times New Roman" w:hAnsi="Verdana" w:cs="Times New Roman"/>
          <w:lang w:val="en-US" w:eastAsia="it-IT"/>
        </w:rPr>
        <w:t xml:space="preserve"> </w:t>
      </w:r>
      <w:r w:rsidR="00CE4876">
        <w:rPr>
          <w:rFonts w:ascii="Verdana" w:eastAsia="Times New Roman" w:hAnsi="Verdana" w:cs="Times New Roman"/>
          <w:lang w:val="en-US" w:eastAsia="it-IT"/>
        </w:rPr>
        <w:t xml:space="preserve"> </w:t>
      </w:r>
    </w:p>
    <w:p w14:paraId="23F393B4" w14:textId="59CED721" w:rsidR="00AE2DA5" w:rsidRDefault="00AE2DA5" w:rsidP="00AE2DA5">
      <w:pPr>
        <w:jc w:val="both"/>
        <w:rPr>
          <w:rFonts w:ascii="Verdana" w:eastAsia="Times New Roman" w:hAnsi="Verdana" w:cs="Times New Roman"/>
          <w:lang w:val="en-US" w:eastAsia="it-IT"/>
        </w:rPr>
      </w:pPr>
      <w:r w:rsidRPr="005F5EA0">
        <w:rPr>
          <w:rFonts w:ascii="Verdana" w:eastAsia="Times New Roman" w:hAnsi="Verdana" w:cs="Times New Roman"/>
          <w:lang w:val="en-US" w:eastAsia="it-IT"/>
        </w:rPr>
        <w:t xml:space="preserve">HAVING REGARD to the INGV Personnel Regulations, issued by President's Decree No. 12 of </w:t>
      </w:r>
      <w:r w:rsidR="00236188">
        <w:rPr>
          <w:rFonts w:ascii="Verdana" w:eastAsia="Times New Roman" w:hAnsi="Verdana" w:cs="Times New Roman"/>
          <w:lang w:val="en-US" w:eastAsia="it-IT"/>
        </w:rPr>
        <w:t>25</w:t>
      </w:r>
      <w:r w:rsidRPr="005F5EA0">
        <w:rPr>
          <w:rFonts w:ascii="Verdana" w:eastAsia="Times New Roman" w:hAnsi="Verdana" w:cs="Times New Roman"/>
          <w:lang w:val="en-US" w:eastAsia="it-IT"/>
        </w:rPr>
        <w:t>/</w:t>
      </w:r>
      <w:r w:rsidR="00236188">
        <w:rPr>
          <w:rFonts w:ascii="Verdana" w:eastAsia="Times New Roman" w:hAnsi="Verdana" w:cs="Times New Roman"/>
          <w:lang w:val="en-US" w:eastAsia="it-IT"/>
        </w:rPr>
        <w:t>02</w:t>
      </w:r>
      <w:r w:rsidRPr="005F5EA0">
        <w:rPr>
          <w:rFonts w:ascii="Verdana" w:eastAsia="Times New Roman" w:hAnsi="Verdana" w:cs="Times New Roman"/>
          <w:lang w:val="en-US" w:eastAsia="it-IT"/>
        </w:rPr>
        <w:t xml:space="preserve">/2021, published on the Institutional Web </w:t>
      </w:r>
      <w:proofErr w:type="gramStart"/>
      <w:r w:rsidRPr="005F5EA0">
        <w:rPr>
          <w:rFonts w:ascii="Verdana" w:eastAsia="Times New Roman" w:hAnsi="Verdana" w:cs="Times New Roman"/>
          <w:lang w:val="en-US" w:eastAsia="it-IT"/>
        </w:rPr>
        <w:t>Site;</w:t>
      </w:r>
      <w:proofErr w:type="gramEnd"/>
    </w:p>
    <w:p w14:paraId="52761F41" w14:textId="103E666B" w:rsidR="00AE2DA5" w:rsidRDefault="00AE2DA5" w:rsidP="00AE2DA5">
      <w:pPr>
        <w:jc w:val="both"/>
        <w:rPr>
          <w:rFonts w:ascii="Verdana" w:eastAsia="Times New Roman" w:hAnsi="Verdana" w:cs="Times New Roman"/>
          <w:lang w:val="en-US" w:eastAsia="it-IT"/>
        </w:rPr>
      </w:pPr>
      <w:r w:rsidRPr="00F74733">
        <w:rPr>
          <w:rFonts w:ascii="Verdana" w:eastAsia="Times New Roman" w:hAnsi="Verdana" w:cs="Times New Roman"/>
          <w:lang w:val="en-US" w:eastAsia="it-IT"/>
        </w:rPr>
        <w:t xml:space="preserve">HAVING REGARD TO the INGV Administration, Accounting and Finance Regulations, approved </w:t>
      </w:r>
      <w:r>
        <w:rPr>
          <w:rFonts w:ascii="Verdana" w:eastAsia="Times New Roman" w:hAnsi="Verdana" w:cs="Times New Roman"/>
          <w:lang w:val="en-US" w:eastAsia="it-IT"/>
        </w:rPr>
        <w:t>with r</w:t>
      </w:r>
      <w:r w:rsidRPr="00F74733">
        <w:rPr>
          <w:rFonts w:ascii="Verdana" w:eastAsia="Times New Roman" w:hAnsi="Verdana" w:cs="Times New Roman"/>
          <w:lang w:val="en-US" w:eastAsia="it-IT"/>
        </w:rPr>
        <w:t xml:space="preserve">esolution No. 145/2020 of July 22, 2020, and issued by President's Decree No. 75/2020 of October 21, </w:t>
      </w:r>
      <w:proofErr w:type="gramStart"/>
      <w:r w:rsidRPr="00F74733">
        <w:rPr>
          <w:rFonts w:ascii="Verdana" w:eastAsia="Times New Roman" w:hAnsi="Verdana" w:cs="Times New Roman"/>
          <w:lang w:val="en-US" w:eastAsia="it-IT"/>
        </w:rPr>
        <w:t>2020;</w:t>
      </w:r>
      <w:proofErr w:type="gramEnd"/>
    </w:p>
    <w:p w14:paraId="44EBBE65" w14:textId="71AD1603" w:rsidR="00796FDB" w:rsidRPr="006608BA" w:rsidRDefault="00796FDB"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GIVEN</w:t>
      </w:r>
      <w:r w:rsidRPr="005F5EA0">
        <w:rPr>
          <w:rFonts w:ascii="Verdana" w:eastAsia="Times New Roman" w:hAnsi="Verdana" w:cs="Times New Roman"/>
          <w:lang w:val="en-US" w:eastAsia="it-IT"/>
        </w:rPr>
        <w:t xml:space="preserve"> </w:t>
      </w:r>
      <w:r w:rsidRPr="009C7ABD">
        <w:rPr>
          <w:rFonts w:ascii="Verdana" w:eastAsia="Times New Roman" w:hAnsi="Verdana" w:cs="Times New Roman"/>
          <w:lang w:val="en-US" w:eastAsia="it-IT"/>
        </w:rPr>
        <w:t xml:space="preserve">the law of 30 December 2010 n. 240, bearing "Rules on the organization of universities, academic staff and recruitment, as well as delegation to the Government to encourage the quality and efficiency of the university system", and in particular art. </w:t>
      </w:r>
      <w:proofErr w:type="gramStart"/>
      <w:r w:rsidRPr="009C7ABD">
        <w:rPr>
          <w:rFonts w:ascii="Verdana" w:eastAsia="Times New Roman" w:hAnsi="Verdana" w:cs="Times New Roman"/>
          <w:lang w:val="en-US" w:eastAsia="it-IT"/>
        </w:rPr>
        <w:t>22;</w:t>
      </w:r>
      <w:proofErr w:type="gramEnd"/>
    </w:p>
    <w:p w14:paraId="6F4AADC1"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GIVEN</w:t>
      </w:r>
      <w:r w:rsidRPr="005F5EA0">
        <w:rPr>
          <w:rFonts w:ascii="Verdana" w:eastAsia="Times New Roman" w:hAnsi="Verdana" w:cs="Times New Roman"/>
          <w:lang w:val="en-US" w:eastAsia="it-IT"/>
        </w:rPr>
        <w:t xml:space="preserve"> </w:t>
      </w:r>
      <w:r w:rsidRPr="009C7ABD">
        <w:rPr>
          <w:rFonts w:ascii="Verdana" w:eastAsia="Times New Roman" w:hAnsi="Verdana" w:cs="Times New Roman"/>
          <w:lang w:val="en-US" w:eastAsia="it-IT"/>
        </w:rPr>
        <w:t xml:space="preserve">the Ministerial Decree no. 102 of 09/03/2011, relating to the definition of the minimum amount of research </w:t>
      </w:r>
      <w:proofErr w:type="gramStart"/>
      <w:r w:rsidRPr="009C7ABD">
        <w:rPr>
          <w:rFonts w:ascii="Verdana" w:eastAsia="Times New Roman" w:hAnsi="Verdana" w:cs="Times New Roman"/>
          <w:lang w:val="en-US" w:eastAsia="it-IT"/>
        </w:rPr>
        <w:t>grants;</w:t>
      </w:r>
      <w:proofErr w:type="gramEnd"/>
    </w:p>
    <w:p w14:paraId="1EF8B908" w14:textId="5D0AB8D6"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law of 5 February 1992, n. 104, "Framework law for assistance, social integration and the rights of people</w:t>
      </w:r>
      <w:r w:rsidR="00A85B98">
        <w:rPr>
          <w:rFonts w:ascii="Verdana" w:eastAsia="Times New Roman" w:hAnsi="Verdana" w:cs="Times New Roman"/>
          <w:lang w:val="en-US" w:eastAsia="it-IT"/>
        </w:rPr>
        <w:t xml:space="preserve"> with disabilities</w:t>
      </w:r>
      <w:proofErr w:type="gramStart"/>
      <w:r w:rsidRPr="009C7ABD">
        <w:rPr>
          <w:rFonts w:ascii="Verdana" w:eastAsia="Times New Roman" w:hAnsi="Verdana" w:cs="Times New Roman"/>
          <w:lang w:val="en-US" w:eastAsia="it-IT"/>
        </w:rPr>
        <w:t>";</w:t>
      </w:r>
      <w:proofErr w:type="gramEnd"/>
    </w:p>
    <w:p w14:paraId="46DF1B62"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legislative decree 11 April 2006, n. 198 containing the "Code of equal opportunities between men and women, pursuant to Article 6 of the law of 28 November 2005, no. 246 </w:t>
      </w:r>
      <w:proofErr w:type="gramStart"/>
      <w:r w:rsidRPr="009C7ABD">
        <w:rPr>
          <w:rFonts w:ascii="Verdana" w:eastAsia="Times New Roman" w:hAnsi="Verdana" w:cs="Times New Roman"/>
          <w:lang w:val="en-US" w:eastAsia="it-IT"/>
        </w:rPr>
        <w:t>";</w:t>
      </w:r>
      <w:proofErr w:type="gramEnd"/>
    </w:p>
    <w:p w14:paraId="782A5045" w14:textId="193F91C5"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legislative decree 25 January 2010, n. 5 on "Implementation of Directive 2006/54/EC on the principle of equal opportunities and equal treatment of men and women in matters of employment and occupation</w:t>
      </w:r>
      <w:proofErr w:type="gramStart"/>
      <w:r w:rsidRPr="009C7ABD">
        <w:rPr>
          <w:rFonts w:ascii="Verdana" w:eastAsia="Times New Roman" w:hAnsi="Verdana" w:cs="Times New Roman"/>
          <w:lang w:val="en-US" w:eastAsia="it-IT"/>
        </w:rPr>
        <w:t>";</w:t>
      </w:r>
      <w:proofErr w:type="gramEnd"/>
    </w:p>
    <w:p w14:paraId="0A5666D3"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legislative decrees of 9 July 2003, n. 215 and n. 216 bearing, respectively, "Implementation of Directive 2000/43/EC for equal treatment between people, regardless of race and ethnic origin", and "Implementation of Directive 2000/78/EC for equal treatment in the matter employment and working conditions </w:t>
      </w:r>
      <w:proofErr w:type="gramStart"/>
      <w:r w:rsidRPr="009C7ABD">
        <w:rPr>
          <w:rFonts w:ascii="Verdana" w:eastAsia="Times New Roman" w:hAnsi="Verdana" w:cs="Times New Roman"/>
          <w:lang w:val="en-US" w:eastAsia="it-IT"/>
        </w:rPr>
        <w:t>";</w:t>
      </w:r>
      <w:proofErr w:type="gramEnd"/>
    </w:p>
    <w:p w14:paraId="2FB35497"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decree of the Minister of Education, University and Research in agreement with the Minister for Public Administration and Innovation of 9 July 2009, on the subject of equalization between graduation classes and old system degree diplomas, specialist degrees (LS) referred to in decree no. 509/1999 and master's degrees (LM) referred to in decree no. 270/2004, for the purposes of participation in public </w:t>
      </w:r>
      <w:proofErr w:type="gramStart"/>
      <w:r w:rsidRPr="009C7ABD">
        <w:rPr>
          <w:rFonts w:ascii="Verdana" w:eastAsia="Times New Roman" w:hAnsi="Verdana" w:cs="Times New Roman"/>
          <w:lang w:val="en-US" w:eastAsia="it-IT"/>
        </w:rPr>
        <w:t>competitions;</w:t>
      </w:r>
      <w:proofErr w:type="gramEnd"/>
    </w:p>
    <w:p w14:paraId="0DC0F794"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legislation on equivalence and equalization of qualifications for admission to public </w:t>
      </w:r>
      <w:proofErr w:type="gramStart"/>
      <w:r w:rsidRPr="009C7ABD">
        <w:rPr>
          <w:rFonts w:ascii="Verdana" w:eastAsia="Times New Roman" w:hAnsi="Verdana" w:cs="Times New Roman"/>
          <w:lang w:val="en-US" w:eastAsia="it-IT"/>
        </w:rPr>
        <w:t>competitions;</w:t>
      </w:r>
      <w:proofErr w:type="gramEnd"/>
    </w:p>
    <w:p w14:paraId="3EE6B09F"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lastRenderedPageBreak/>
        <w:t xml:space="preserve">CONSIDERING </w:t>
      </w:r>
      <w:r w:rsidRPr="009C7ABD">
        <w:rPr>
          <w:rFonts w:ascii="Verdana" w:eastAsia="Times New Roman" w:hAnsi="Verdana" w:cs="Times New Roman"/>
          <w:lang w:val="en-US" w:eastAsia="it-IT"/>
        </w:rPr>
        <w:t xml:space="preserve">the Presidential Decree of INGV n. 11 of 29/01/2019 with which the Regulations for the awarding of research grants for carrying out research activities are </w:t>
      </w:r>
      <w:proofErr w:type="gramStart"/>
      <w:r w:rsidRPr="009C7ABD">
        <w:rPr>
          <w:rFonts w:ascii="Verdana" w:eastAsia="Times New Roman" w:hAnsi="Verdana" w:cs="Times New Roman"/>
          <w:lang w:val="en-US" w:eastAsia="it-IT"/>
        </w:rPr>
        <w:t>issued;</w:t>
      </w:r>
      <w:proofErr w:type="gramEnd"/>
    </w:p>
    <w:p w14:paraId="3312A505" w14:textId="5C85243E"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CONSIDERING </w:t>
      </w:r>
      <w:r w:rsidRPr="009C7ABD">
        <w:rPr>
          <w:rFonts w:ascii="Verdana" w:eastAsia="Times New Roman" w:hAnsi="Verdana" w:cs="Times New Roman"/>
          <w:lang w:val="en-US" w:eastAsia="it-IT"/>
        </w:rPr>
        <w:t>the</w:t>
      </w:r>
      <w:r w:rsidR="00571825">
        <w:rPr>
          <w:rFonts w:ascii="Verdana" w:eastAsia="Times New Roman" w:hAnsi="Verdana" w:cs="Times New Roman"/>
          <w:lang w:val="en-US" w:eastAsia="it-IT"/>
        </w:rPr>
        <w:t xml:space="preserve"> </w:t>
      </w:r>
      <w:r w:rsidRPr="009C7ABD">
        <w:rPr>
          <w:rFonts w:ascii="Verdana" w:eastAsia="Times New Roman" w:hAnsi="Verdana" w:cs="Times New Roman"/>
          <w:lang w:val="en-US" w:eastAsia="it-IT"/>
        </w:rPr>
        <w:t>Presidential Decree n.32/2020</w:t>
      </w:r>
      <w:r w:rsidR="00571825">
        <w:rPr>
          <w:rFonts w:ascii="Verdana" w:eastAsia="Times New Roman" w:hAnsi="Verdana" w:cs="Times New Roman"/>
          <w:lang w:val="en-US" w:eastAsia="it-IT"/>
        </w:rPr>
        <w:t xml:space="preserve"> of </w:t>
      </w:r>
      <w:r w:rsidRPr="009C7ABD">
        <w:rPr>
          <w:rFonts w:ascii="Verdana" w:eastAsia="Times New Roman" w:hAnsi="Verdana" w:cs="Times New Roman"/>
          <w:lang w:val="en-US" w:eastAsia="it-IT"/>
        </w:rPr>
        <w:t>0</w:t>
      </w:r>
      <w:r>
        <w:rPr>
          <w:rFonts w:ascii="Verdana" w:eastAsia="Times New Roman" w:hAnsi="Verdana" w:cs="Times New Roman"/>
          <w:lang w:val="en-US" w:eastAsia="it-IT"/>
        </w:rPr>
        <w:t>6</w:t>
      </w:r>
      <w:r w:rsidRPr="009C7ABD">
        <w:rPr>
          <w:rFonts w:ascii="Verdana" w:eastAsia="Times New Roman" w:hAnsi="Verdana" w:cs="Times New Roman"/>
          <w:lang w:val="en-US" w:eastAsia="it-IT"/>
        </w:rPr>
        <w:t>/04/2020 concerning "Disciplinary approval for the electronic implementation of the selective procedures for the awarding of research grants and grants of study"</w:t>
      </w:r>
      <w:r w:rsidR="00571825">
        <w:rPr>
          <w:rFonts w:ascii="Verdana" w:eastAsia="Times New Roman" w:hAnsi="Verdana" w:cs="Times New Roman"/>
          <w:lang w:val="en-US" w:eastAsia="it-IT"/>
        </w:rPr>
        <w:t xml:space="preserve"> of the </w:t>
      </w:r>
      <w:proofErr w:type="gramStart"/>
      <w:r w:rsidR="00571825">
        <w:rPr>
          <w:rFonts w:ascii="Verdana" w:eastAsia="Times New Roman" w:hAnsi="Verdana" w:cs="Times New Roman"/>
          <w:lang w:val="en-US" w:eastAsia="it-IT"/>
        </w:rPr>
        <w:t>INGV</w:t>
      </w:r>
      <w:r w:rsidRPr="009C7ABD">
        <w:rPr>
          <w:rFonts w:ascii="Verdana" w:eastAsia="Times New Roman" w:hAnsi="Verdana" w:cs="Times New Roman"/>
          <w:lang w:val="en-US" w:eastAsia="it-IT"/>
        </w:rPr>
        <w:t>;</w:t>
      </w:r>
      <w:proofErr w:type="gramEnd"/>
    </w:p>
    <w:p w14:paraId="6D5181D0"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law 8 August 1990, n. 241, containing “New rules on administrative procedure and right of access to administrative documents</w:t>
      </w:r>
      <w:proofErr w:type="gramStart"/>
      <w:r w:rsidRPr="009C7ABD">
        <w:rPr>
          <w:rFonts w:ascii="Verdana" w:eastAsia="Times New Roman" w:hAnsi="Verdana" w:cs="Times New Roman"/>
          <w:lang w:val="en-US" w:eastAsia="it-IT"/>
        </w:rPr>
        <w:t>”;</w:t>
      </w:r>
      <w:proofErr w:type="gramEnd"/>
    </w:p>
    <w:p w14:paraId="6AEDEFF6" w14:textId="07619C0C" w:rsidR="00AE2DA5" w:rsidRPr="009C7ABD"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w:t>
      </w:r>
      <w:r w:rsidR="00571825">
        <w:rPr>
          <w:rFonts w:ascii="Verdana" w:eastAsia="Times New Roman" w:hAnsi="Verdana" w:cs="Times New Roman"/>
          <w:lang w:val="en-US" w:eastAsia="it-IT"/>
        </w:rPr>
        <w:t>D</w:t>
      </w:r>
      <w:r w:rsidRPr="009C7ABD">
        <w:rPr>
          <w:rFonts w:ascii="Verdana" w:eastAsia="Times New Roman" w:hAnsi="Verdana" w:cs="Times New Roman"/>
          <w:lang w:val="en-US" w:eastAsia="it-IT"/>
        </w:rPr>
        <w:t>.P.R. 12 April 2006, n. 184 containing the “Regulations governing access to administrative documents</w:t>
      </w:r>
      <w:proofErr w:type="gramStart"/>
      <w:r w:rsidRPr="009C7ABD">
        <w:rPr>
          <w:rFonts w:ascii="Verdana" w:eastAsia="Times New Roman" w:hAnsi="Verdana" w:cs="Times New Roman"/>
          <w:lang w:val="en-US" w:eastAsia="it-IT"/>
        </w:rPr>
        <w:t>”;</w:t>
      </w:r>
      <w:proofErr w:type="gramEnd"/>
    </w:p>
    <w:p w14:paraId="451BA3AF" w14:textId="1FEA6755"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GIVE</w:t>
      </w:r>
      <w:r w:rsidRPr="005F5EA0">
        <w:rPr>
          <w:rFonts w:ascii="Verdana" w:eastAsia="Times New Roman" w:hAnsi="Verdana" w:cs="Times New Roman"/>
          <w:lang w:val="en-US" w:eastAsia="it-IT"/>
        </w:rPr>
        <w:t xml:space="preserve">N </w:t>
      </w:r>
      <w:r w:rsidRPr="009C7ABD">
        <w:rPr>
          <w:rFonts w:ascii="Verdana" w:eastAsia="Times New Roman" w:hAnsi="Verdana" w:cs="Times New Roman"/>
          <w:lang w:val="en-US" w:eastAsia="it-IT"/>
        </w:rPr>
        <w:t>the D.P.R. 28/12/2000 n. 445 and subsequent amendments, concerning "T.U. of the legislative provisions and regulations on administrative documentation</w:t>
      </w:r>
      <w:proofErr w:type="gramStart"/>
      <w:r w:rsidRPr="009C7ABD">
        <w:rPr>
          <w:rFonts w:ascii="Verdana" w:eastAsia="Times New Roman" w:hAnsi="Verdana" w:cs="Times New Roman"/>
          <w:lang w:val="en-US" w:eastAsia="it-IT"/>
        </w:rPr>
        <w:t>";</w:t>
      </w:r>
      <w:proofErr w:type="gramEnd"/>
      <w:r w:rsidRPr="009C7ABD">
        <w:rPr>
          <w:rFonts w:ascii="Verdana" w:eastAsia="Times New Roman" w:hAnsi="Verdana" w:cs="Times New Roman"/>
          <w:lang w:val="en-US" w:eastAsia="it-IT"/>
        </w:rPr>
        <w:t xml:space="preserve"> </w:t>
      </w:r>
    </w:p>
    <w:p w14:paraId="50633907"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legislative decree 7 March 2005, n. 82 containing the "Digital Administration Code</w:t>
      </w:r>
      <w:proofErr w:type="gramStart"/>
      <w:r w:rsidRPr="009C7ABD">
        <w:rPr>
          <w:rFonts w:ascii="Verdana" w:eastAsia="Times New Roman" w:hAnsi="Verdana" w:cs="Times New Roman"/>
          <w:lang w:val="en-US" w:eastAsia="it-IT"/>
        </w:rPr>
        <w:t>";</w:t>
      </w:r>
      <w:proofErr w:type="gramEnd"/>
    </w:p>
    <w:p w14:paraId="098FB430"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law 6 November 2012, n. 190, containing "Provisions for the prevention and repression of corruption and illegality in the public administration</w:t>
      </w:r>
      <w:proofErr w:type="gramStart"/>
      <w:r w:rsidRPr="009C7ABD">
        <w:rPr>
          <w:rFonts w:ascii="Verdana" w:eastAsia="Times New Roman" w:hAnsi="Verdana" w:cs="Times New Roman"/>
          <w:lang w:val="en-US" w:eastAsia="it-IT"/>
        </w:rPr>
        <w:t>";</w:t>
      </w:r>
      <w:proofErr w:type="gramEnd"/>
    </w:p>
    <w:p w14:paraId="69004577" w14:textId="77777777"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legislative decree 14 March 2013, n. 33 on the subject of "Reorganization of the regulations concerning the right of civic access and the obligations of publicity, transparency and dissemination of information by public administrations</w:t>
      </w:r>
      <w:proofErr w:type="gramStart"/>
      <w:r w:rsidRPr="009C7ABD">
        <w:rPr>
          <w:rFonts w:ascii="Verdana" w:eastAsia="Times New Roman" w:hAnsi="Verdana" w:cs="Times New Roman"/>
          <w:lang w:val="en-US" w:eastAsia="it-IT"/>
        </w:rPr>
        <w:t>";</w:t>
      </w:r>
      <w:proofErr w:type="gramEnd"/>
    </w:p>
    <w:p w14:paraId="4A75D0A1" w14:textId="77777777" w:rsidR="00AE2DA5" w:rsidRPr="009C7ABD"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 xml:space="preserve">the Regulation (EU) 2016/679 of the European Parliament and of the Council, of 27 April 2016, concerning the protection of individuals with regard to the processing of personal data, as well as the free circulation of such </w:t>
      </w:r>
      <w:proofErr w:type="gramStart"/>
      <w:r w:rsidRPr="009C7ABD">
        <w:rPr>
          <w:rFonts w:ascii="Verdana" w:eastAsia="Times New Roman" w:hAnsi="Verdana" w:cs="Times New Roman"/>
          <w:lang w:val="en-US" w:eastAsia="it-IT"/>
        </w:rPr>
        <w:t>data;</w:t>
      </w:r>
      <w:proofErr w:type="gramEnd"/>
      <w:r w:rsidRPr="009C7ABD">
        <w:rPr>
          <w:rFonts w:ascii="Verdana" w:eastAsia="Times New Roman" w:hAnsi="Verdana" w:cs="Times New Roman"/>
          <w:lang w:val="en-US" w:eastAsia="it-IT"/>
        </w:rPr>
        <w:t xml:space="preserve"> </w:t>
      </w:r>
    </w:p>
    <w:p w14:paraId="24D187A2" w14:textId="7E8ADB80" w:rsidR="00AE2DA5" w:rsidRDefault="00AE2DA5" w:rsidP="00AE2DA5">
      <w:pPr>
        <w:jc w:val="both"/>
        <w:rPr>
          <w:rFonts w:ascii="Verdana" w:eastAsia="Times New Roman" w:hAnsi="Verdana" w:cs="Times New Roman"/>
          <w:lang w:val="en-US" w:eastAsia="it-IT"/>
        </w:rPr>
      </w:pPr>
      <w:r w:rsidRPr="002B6B09">
        <w:rPr>
          <w:rFonts w:ascii="Verdana" w:eastAsia="Times New Roman" w:hAnsi="Verdana" w:cs="Times New Roman"/>
          <w:lang w:val="en-US" w:eastAsia="it-IT"/>
        </w:rPr>
        <w:t xml:space="preserve">GIVEN </w:t>
      </w:r>
      <w:r w:rsidRPr="009C7ABD">
        <w:rPr>
          <w:rFonts w:ascii="Verdana" w:eastAsia="Times New Roman" w:hAnsi="Verdana" w:cs="Times New Roman"/>
          <w:lang w:val="en-US" w:eastAsia="it-IT"/>
        </w:rPr>
        <w:t>the legislative decree 10 August 2018, n. 101, containing "Provisions for the adaptation of national legislation to the provisions of Regulation (EU) 2016/679 of the European Parliament and of the Council, of 27 April 2016, relating to the protection of individuals with regard to the processing of personal data, as well as free circulation of such data and repealing Directive 95/46/EC (general regulation on data protection)</w:t>
      </w:r>
      <w:proofErr w:type="gramStart"/>
      <w:r w:rsidRPr="009C7ABD">
        <w:rPr>
          <w:rFonts w:ascii="Verdana" w:eastAsia="Times New Roman" w:hAnsi="Verdana" w:cs="Times New Roman"/>
          <w:lang w:val="en-US" w:eastAsia="it-IT"/>
        </w:rPr>
        <w:t>";</w:t>
      </w:r>
      <w:proofErr w:type="gramEnd"/>
    </w:p>
    <w:p w14:paraId="154D0ED9" w14:textId="55327972" w:rsidR="00AE2DA5" w:rsidRDefault="00AE2DA5" w:rsidP="00AE2DA5">
      <w:pPr>
        <w:jc w:val="both"/>
        <w:rPr>
          <w:rFonts w:ascii="Verdana" w:eastAsia="Times New Roman" w:hAnsi="Verdana" w:cs="Times New Roman"/>
          <w:lang w:val="en-US" w:eastAsia="it-IT"/>
        </w:rPr>
      </w:pPr>
      <w:r w:rsidRPr="00272614">
        <w:rPr>
          <w:rFonts w:ascii="Verdana" w:eastAsia="Times New Roman" w:hAnsi="Verdana" w:cs="Times New Roman"/>
          <w:lang w:val="en-US" w:eastAsia="it-IT"/>
        </w:rPr>
        <w:t xml:space="preserve">HAVING REGARD to the Decree of the Minister of University and Research No. 229 of 19/02/2021, by which Prof. Carlo DOGLIONI was appointed President of </w:t>
      </w:r>
      <w:proofErr w:type="gramStart"/>
      <w:r w:rsidRPr="00272614">
        <w:rPr>
          <w:rFonts w:ascii="Verdana" w:eastAsia="Times New Roman" w:hAnsi="Verdana" w:cs="Times New Roman"/>
          <w:lang w:val="en-US" w:eastAsia="it-IT"/>
        </w:rPr>
        <w:t>INGV;</w:t>
      </w:r>
      <w:proofErr w:type="gramEnd"/>
    </w:p>
    <w:p w14:paraId="0C69DEDD" w14:textId="502DF8C8" w:rsidR="004305CF" w:rsidRDefault="004305CF" w:rsidP="00AE2DA5">
      <w:pPr>
        <w:jc w:val="both"/>
        <w:rPr>
          <w:rFonts w:ascii="Verdana" w:eastAsia="Times New Roman" w:hAnsi="Verdana" w:cs="Times New Roman"/>
          <w:lang w:val="en-US" w:eastAsia="it-IT"/>
        </w:rPr>
      </w:pPr>
      <w:r w:rsidRPr="00AE0C6E">
        <w:rPr>
          <w:rFonts w:ascii="Verdana" w:eastAsia="Times New Roman" w:hAnsi="Verdana" w:cs="Times New Roman"/>
          <w:lang w:val="en-US" w:eastAsia="it-IT"/>
        </w:rPr>
        <w:t xml:space="preserve">HAVING REGARD to the President's Decree No. 32 of 01/07/2021 regarding the appointment as General Director of the National Institute of Geophysics and Volcanology to Dr. Jair </w:t>
      </w:r>
      <w:proofErr w:type="spellStart"/>
      <w:proofErr w:type="gramStart"/>
      <w:r w:rsidRPr="00AE0C6E">
        <w:rPr>
          <w:rFonts w:ascii="Verdana" w:eastAsia="Times New Roman" w:hAnsi="Verdana" w:cs="Times New Roman"/>
          <w:lang w:val="en-US" w:eastAsia="it-IT"/>
        </w:rPr>
        <w:t>Lorenco</w:t>
      </w:r>
      <w:proofErr w:type="spellEnd"/>
      <w:r w:rsidRPr="00AE0C6E">
        <w:rPr>
          <w:rFonts w:ascii="Verdana" w:eastAsia="Times New Roman" w:hAnsi="Verdana" w:cs="Times New Roman"/>
          <w:lang w:val="en-US" w:eastAsia="it-IT"/>
        </w:rPr>
        <w:t>;</w:t>
      </w:r>
      <w:proofErr w:type="gramEnd"/>
      <w:r w:rsidRPr="00571825">
        <w:rPr>
          <w:rFonts w:ascii="Verdana" w:eastAsia="Times New Roman" w:hAnsi="Verdana" w:cs="Times New Roman"/>
          <w:lang w:val="en-US" w:eastAsia="it-IT"/>
        </w:rPr>
        <w:t xml:space="preserve"> </w:t>
      </w:r>
    </w:p>
    <w:p w14:paraId="483F48C3" w14:textId="0018B9C0" w:rsidR="00AE2DA5" w:rsidRPr="005C2C64" w:rsidRDefault="00AE2DA5" w:rsidP="00AE2DA5">
      <w:pPr>
        <w:jc w:val="both"/>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GIVEN the Decree of the Director of Personnel Affairs n. </w:t>
      </w:r>
      <w:r w:rsidR="006B5343" w:rsidRPr="005C2C64">
        <w:rPr>
          <w:rFonts w:ascii="Verdana" w:eastAsia="Times New Roman" w:hAnsi="Verdana" w:cs="Times New Roman"/>
          <w:lang w:val="en-US" w:eastAsia="it-IT"/>
        </w:rPr>
        <w:t>412</w:t>
      </w:r>
      <w:r w:rsidRPr="005C2C64">
        <w:rPr>
          <w:rFonts w:ascii="Verdana" w:eastAsia="Times New Roman" w:hAnsi="Verdana" w:cs="Times New Roman"/>
          <w:lang w:val="en-US" w:eastAsia="it-IT"/>
        </w:rPr>
        <w:t xml:space="preserve"> of </w:t>
      </w:r>
      <w:r w:rsidR="006B5343" w:rsidRPr="005C2C64">
        <w:rPr>
          <w:rFonts w:ascii="Verdana" w:eastAsia="Times New Roman" w:hAnsi="Verdana" w:cs="Times New Roman"/>
          <w:lang w:val="en-US" w:eastAsia="it-IT"/>
        </w:rPr>
        <w:t>25</w:t>
      </w:r>
      <w:r w:rsidRPr="005C2C64">
        <w:rPr>
          <w:rFonts w:ascii="Verdana" w:eastAsia="Times New Roman" w:hAnsi="Verdana" w:cs="Times New Roman"/>
          <w:lang w:val="en-US" w:eastAsia="it-IT"/>
        </w:rPr>
        <w:t>/</w:t>
      </w:r>
      <w:r w:rsidR="006B5343" w:rsidRPr="005C2C64">
        <w:rPr>
          <w:rFonts w:ascii="Verdana" w:eastAsia="Times New Roman" w:hAnsi="Verdana" w:cs="Times New Roman"/>
          <w:lang w:val="en-US" w:eastAsia="it-IT"/>
        </w:rPr>
        <w:t>07</w:t>
      </w:r>
      <w:r w:rsidRPr="005C2C64">
        <w:rPr>
          <w:rFonts w:ascii="Verdana" w:eastAsia="Times New Roman" w:hAnsi="Verdana" w:cs="Times New Roman"/>
          <w:lang w:val="en-US" w:eastAsia="it-IT"/>
        </w:rPr>
        <w:t>/202</w:t>
      </w:r>
      <w:r w:rsidR="006B5343" w:rsidRPr="005C2C64">
        <w:rPr>
          <w:rFonts w:ascii="Verdana" w:eastAsia="Times New Roman" w:hAnsi="Verdana" w:cs="Times New Roman"/>
          <w:lang w:val="en-US" w:eastAsia="it-IT"/>
        </w:rPr>
        <w:t>2</w:t>
      </w:r>
      <w:r w:rsidRPr="005C2C64">
        <w:rPr>
          <w:rFonts w:ascii="Verdana" w:eastAsia="Times New Roman" w:hAnsi="Verdana" w:cs="Times New Roman"/>
          <w:lang w:val="en-US" w:eastAsia="it-IT"/>
        </w:rPr>
        <w:t xml:space="preserve"> of appointment of Director of the </w:t>
      </w:r>
      <w:r w:rsidR="006B5343" w:rsidRPr="005C2C64">
        <w:rPr>
          <w:rFonts w:ascii="Verdana" w:eastAsia="Times New Roman" w:hAnsi="Verdana" w:cs="Times New Roman"/>
          <w:lang w:val="en-US" w:eastAsia="it-IT"/>
        </w:rPr>
        <w:t>Milano</w:t>
      </w:r>
      <w:r w:rsidRPr="005C2C64">
        <w:rPr>
          <w:rFonts w:ascii="Verdana" w:eastAsia="Times New Roman" w:hAnsi="Verdana" w:cs="Times New Roman"/>
          <w:lang w:val="en-US" w:eastAsia="it-IT"/>
        </w:rPr>
        <w:t xml:space="preserve"> Section to Dr. </w:t>
      </w:r>
      <w:r w:rsidR="006B5343" w:rsidRPr="005C2C64">
        <w:rPr>
          <w:rFonts w:ascii="Verdana" w:eastAsia="Times New Roman" w:hAnsi="Verdana" w:cs="Times New Roman"/>
          <w:lang w:val="en-US" w:eastAsia="it-IT"/>
        </w:rPr>
        <w:t xml:space="preserve">Lucia </w:t>
      </w:r>
      <w:proofErr w:type="spellStart"/>
      <w:proofErr w:type="gramStart"/>
      <w:r w:rsidR="006B5343" w:rsidRPr="005C2C64">
        <w:rPr>
          <w:rFonts w:ascii="Verdana" w:eastAsia="Times New Roman" w:hAnsi="Verdana" w:cs="Times New Roman"/>
          <w:lang w:val="en-US" w:eastAsia="it-IT"/>
        </w:rPr>
        <w:t>Luzi</w:t>
      </w:r>
      <w:proofErr w:type="spellEnd"/>
      <w:r w:rsidRPr="005C2C64">
        <w:rPr>
          <w:rFonts w:ascii="Verdana" w:eastAsia="Times New Roman" w:hAnsi="Verdana" w:cs="Times New Roman"/>
          <w:lang w:val="en-US" w:eastAsia="it-IT"/>
        </w:rPr>
        <w:t>;</w:t>
      </w:r>
      <w:proofErr w:type="gramEnd"/>
    </w:p>
    <w:p w14:paraId="1D6A2D5D" w14:textId="68B731F4" w:rsidR="004305CF" w:rsidRPr="005C2C64" w:rsidRDefault="004305CF" w:rsidP="004305CF">
      <w:pPr>
        <w:jc w:val="both"/>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CONSIDERED that the procedure for the selection of the </w:t>
      </w:r>
      <w:proofErr w:type="gramStart"/>
      <w:r w:rsidRPr="005C2C64">
        <w:rPr>
          <w:rFonts w:ascii="Verdana" w:eastAsia="Times New Roman" w:hAnsi="Verdana" w:cs="Times New Roman"/>
          <w:lang w:val="en-US" w:eastAsia="it-IT"/>
        </w:rPr>
        <w:t>call in</w:t>
      </w:r>
      <w:proofErr w:type="gramEnd"/>
      <w:r w:rsidRPr="005C2C64">
        <w:rPr>
          <w:rFonts w:ascii="Verdana" w:eastAsia="Times New Roman" w:hAnsi="Verdana" w:cs="Times New Roman"/>
          <w:lang w:val="en-US" w:eastAsia="it-IT"/>
        </w:rPr>
        <w:t xml:space="preserve"> question has id n. 1953;</w:t>
      </w:r>
    </w:p>
    <w:p w14:paraId="0D5B0C86" w14:textId="6087951E" w:rsidR="004305CF" w:rsidRPr="005C2C64" w:rsidRDefault="004305CF" w:rsidP="004305CF">
      <w:pPr>
        <w:jc w:val="both"/>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HAVING REGARD to the request of Dr. Francesca </w:t>
      </w:r>
      <w:proofErr w:type="spellStart"/>
      <w:r w:rsidRPr="005C2C64">
        <w:rPr>
          <w:rFonts w:ascii="Verdana" w:eastAsia="Times New Roman" w:hAnsi="Verdana" w:cs="Times New Roman"/>
          <w:lang w:val="en-US" w:eastAsia="it-IT"/>
        </w:rPr>
        <w:t>Pacor</w:t>
      </w:r>
      <w:proofErr w:type="spellEnd"/>
      <w:r w:rsidRPr="005C2C64">
        <w:rPr>
          <w:rFonts w:ascii="Verdana" w:eastAsia="Times New Roman" w:hAnsi="Verdana" w:cs="Times New Roman"/>
          <w:lang w:val="en-US" w:eastAsia="it-IT"/>
        </w:rPr>
        <w:t xml:space="preserve"> for the activation of the selection procedure for a post-doctoral research grant within the "SECURE" project (OBFU 1020.010), of which Dr. Antonio Costa is responsible, issued by the Director General with note dated 24.11.2023 </w:t>
      </w:r>
      <w:proofErr w:type="spellStart"/>
      <w:r w:rsidRPr="005C2C64">
        <w:rPr>
          <w:rFonts w:ascii="Verdana" w:eastAsia="Times New Roman" w:hAnsi="Verdana" w:cs="Times New Roman"/>
          <w:lang w:val="en-US" w:eastAsia="it-IT"/>
        </w:rPr>
        <w:t>prot.</w:t>
      </w:r>
      <w:proofErr w:type="spellEnd"/>
      <w:r w:rsidRPr="005C2C64">
        <w:rPr>
          <w:rFonts w:ascii="Verdana" w:eastAsia="Times New Roman" w:hAnsi="Verdana" w:cs="Times New Roman"/>
          <w:lang w:val="en-US" w:eastAsia="it-IT"/>
        </w:rPr>
        <w:t xml:space="preserve"> </w:t>
      </w:r>
      <w:proofErr w:type="gramStart"/>
      <w:r w:rsidRPr="005C2C64">
        <w:rPr>
          <w:rFonts w:ascii="Verdana" w:eastAsia="Times New Roman" w:hAnsi="Verdana" w:cs="Times New Roman"/>
          <w:lang w:val="en-US" w:eastAsia="it-IT"/>
        </w:rPr>
        <w:t>31285;</w:t>
      </w:r>
      <w:proofErr w:type="gramEnd"/>
    </w:p>
    <w:p w14:paraId="6EE573FF" w14:textId="540DFD9D" w:rsidR="004305CF" w:rsidRPr="009C7ABD" w:rsidRDefault="004305CF" w:rsidP="004305CF">
      <w:pPr>
        <w:jc w:val="both"/>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NOTED the financial coverage of the funds of the abovementioned project, OBFU 1020.010, chapter 1.01.01.02.999.01, on which the research grant will be </w:t>
      </w:r>
      <w:proofErr w:type="gramStart"/>
      <w:r w:rsidRPr="005C2C64">
        <w:rPr>
          <w:rFonts w:ascii="Verdana" w:eastAsia="Times New Roman" w:hAnsi="Verdana" w:cs="Times New Roman"/>
          <w:lang w:val="en-US" w:eastAsia="it-IT"/>
        </w:rPr>
        <w:t>allocated;</w:t>
      </w:r>
      <w:proofErr w:type="gramEnd"/>
    </w:p>
    <w:p w14:paraId="5CA12897" w14:textId="77777777" w:rsidR="0015189F" w:rsidRDefault="0015189F" w:rsidP="009C7ABD">
      <w:pPr>
        <w:jc w:val="both"/>
        <w:rPr>
          <w:rFonts w:ascii="Verdana" w:eastAsia="Times New Roman" w:hAnsi="Verdana" w:cs="Times New Roman"/>
          <w:lang w:val="en-US" w:eastAsia="it-IT"/>
        </w:rPr>
      </w:pPr>
    </w:p>
    <w:p w14:paraId="7CC3871A" w14:textId="77777777" w:rsidR="00AE2DA5" w:rsidRPr="009C7ABD" w:rsidRDefault="00AE2DA5" w:rsidP="00AE2DA5">
      <w:pPr>
        <w:jc w:val="center"/>
        <w:rPr>
          <w:rFonts w:ascii="Verdana" w:eastAsia="Times New Roman" w:hAnsi="Verdana" w:cs="Times New Roman"/>
          <w:b/>
          <w:bCs/>
          <w:i/>
          <w:iCs/>
          <w:lang w:val="en-US" w:eastAsia="it-IT"/>
        </w:rPr>
      </w:pPr>
      <w:r w:rsidRPr="009C7ABD">
        <w:rPr>
          <w:rFonts w:ascii="Verdana" w:eastAsia="Times New Roman" w:hAnsi="Verdana" w:cs="Times New Roman"/>
          <w:b/>
          <w:bCs/>
          <w:i/>
          <w:iCs/>
          <w:lang w:val="en-US" w:eastAsia="it-IT"/>
        </w:rPr>
        <w:t>DECREES</w:t>
      </w:r>
    </w:p>
    <w:p w14:paraId="2D3A60D6" w14:textId="77777777" w:rsidR="00AE2DA5" w:rsidRPr="009C7ABD" w:rsidRDefault="00AE2DA5" w:rsidP="00AE2DA5">
      <w:pPr>
        <w:jc w:val="both"/>
        <w:rPr>
          <w:rFonts w:ascii="Verdana" w:eastAsia="Times New Roman" w:hAnsi="Verdana" w:cs="Times New Roman"/>
          <w:lang w:val="en-US" w:eastAsia="it-IT"/>
        </w:rPr>
      </w:pPr>
    </w:p>
    <w:p w14:paraId="0AD68F46" w14:textId="72E4F155" w:rsidR="00AE2DA5" w:rsidRPr="00BF2297" w:rsidRDefault="00AE2DA5" w:rsidP="00AE2DA5">
      <w:pPr>
        <w:autoSpaceDE w:val="0"/>
        <w:autoSpaceDN w:val="0"/>
        <w:adjustRightInd w:val="0"/>
        <w:jc w:val="both"/>
        <w:rPr>
          <w:rFonts w:ascii="Verdana" w:hAnsi="Verdana" w:cstheme="minorHAnsi"/>
          <w:color w:val="000000"/>
          <w:lang w:val="en-US"/>
        </w:rPr>
      </w:pPr>
      <w:r>
        <w:rPr>
          <w:rFonts w:ascii="Verdana" w:hAnsi="Verdana" w:cstheme="minorHAnsi"/>
          <w:color w:val="000000"/>
          <w:lang w:val="en-US"/>
        </w:rPr>
        <w:t xml:space="preserve">Public </w:t>
      </w:r>
      <w:r w:rsidR="00D627CF">
        <w:rPr>
          <w:rFonts w:ascii="Verdana" w:hAnsi="Verdana" w:cstheme="minorHAnsi"/>
          <w:color w:val="000000"/>
          <w:lang w:val="en-US"/>
        </w:rPr>
        <w:t>s</w:t>
      </w:r>
      <w:r w:rsidRPr="00BF2297">
        <w:rPr>
          <w:rFonts w:ascii="Verdana" w:hAnsi="Verdana" w:cstheme="minorHAnsi"/>
          <w:color w:val="000000"/>
          <w:lang w:val="en-US"/>
        </w:rPr>
        <w:t xml:space="preserve">election for the provision </w:t>
      </w:r>
      <w:r w:rsidRPr="005C2C64">
        <w:rPr>
          <w:rFonts w:ascii="Verdana" w:hAnsi="Verdana" w:cstheme="minorHAnsi"/>
          <w:color w:val="000000"/>
          <w:lang w:val="en-US"/>
        </w:rPr>
        <w:t xml:space="preserve">of one </w:t>
      </w:r>
      <w:r w:rsidR="000746DD" w:rsidRPr="005C2C64">
        <w:rPr>
          <w:rFonts w:ascii="Verdana" w:hAnsi="Verdana" w:cstheme="minorHAnsi"/>
          <w:color w:val="000000"/>
          <w:lang w:val="en-US"/>
        </w:rPr>
        <w:t>1</w:t>
      </w:r>
      <w:r w:rsidR="004305CF" w:rsidRPr="005C2C64">
        <w:rPr>
          <w:rFonts w:ascii="Verdana" w:hAnsi="Verdana" w:cstheme="minorHAnsi"/>
          <w:color w:val="000000"/>
          <w:lang w:val="en-US"/>
        </w:rPr>
        <w:t>2</w:t>
      </w:r>
      <w:r w:rsidRPr="005C2C64">
        <w:rPr>
          <w:rFonts w:ascii="Verdana" w:hAnsi="Verdana" w:cstheme="minorHAnsi"/>
          <w:color w:val="000000"/>
          <w:lang w:val="en-US"/>
        </w:rPr>
        <w:t>-</w:t>
      </w:r>
      <w:r w:rsidR="000746DD" w:rsidRPr="005C2C64">
        <w:rPr>
          <w:rFonts w:ascii="Verdana" w:hAnsi="Verdana" w:cstheme="minorHAnsi"/>
          <w:color w:val="000000"/>
          <w:lang w:val="en-US"/>
        </w:rPr>
        <w:t>months</w:t>
      </w:r>
      <w:r w:rsidRPr="005C2C64">
        <w:rPr>
          <w:rFonts w:ascii="Verdana" w:hAnsi="Verdana" w:cstheme="minorHAnsi"/>
          <w:color w:val="000000"/>
          <w:lang w:val="en-US"/>
        </w:rPr>
        <w:t xml:space="preserve"> </w:t>
      </w:r>
      <w:r w:rsidR="008921D6" w:rsidRPr="005C2C64">
        <w:rPr>
          <w:rFonts w:ascii="Verdana" w:hAnsi="Verdana" w:cstheme="minorHAnsi"/>
          <w:color w:val="000000"/>
          <w:lang w:val="en-US"/>
        </w:rPr>
        <w:t>research grant</w:t>
      </w:r>
      <w:r w:rsidRPr="005C2C64">
        <w:rPr>
          <w:rFonts w:ascii="Verdana" w:hAnsi="Verdana" w:cstheme="minorHAnsi"/>
          <w:color w:val="000000"/>
          <w:lang w:val="en-US"/>
        </w:rPr>
        <w:t xml:space="preserve"> position at the INGV, </w:t>
      </w:r>
      <w:proofErr w:type="spellStart"/>
      <w:r w:rsidRPr="005C2C64">
        <w:rPr>
          <w:rFonts w:ascii="Verdana" w:hAnsi="Verdana" w:cstheme="minorHAnsi"/>
          <w:color w:val="000000"/>
          <w:lang w:val="en-US"/>
        </w:rPr>
        <w:t>Sezione</w:t>
      </w:r>
      <w:proofErr w:type="spellEnd"/>
      <w:r w:rsidRPr="005C2C64">
        <w:rPr>
          <w:rFonts w:ascii="Verdana" w:hAnsi="Verdana" w:cstheme="minorHAnsi"/>
          <w:color w:val="000000"/>
          <w:lang w:val="en-US"/>
        </w:rPr>
        <w:t xml:space="preserve"> </w:t>
      </w:r>
      <w:r w:rsidR="004305CF" w:rsidRPr="005C2C64">
        <w:rPr>
          <w:rFonts w:ascii="Verdana" w:hAnsi="Verdana" w:cstheme="minorHAnsi"/>
          <w:color w:val="000000"/>
          <w:lang w:val="en-US"/>
        </w:rPr>
        <w:t>Milano</w:t>
      </w:r>
      <w:r w:rsidRPr="005C2C64">
        <w:rPr>
          <w:rFonts w:ascii="Verdana" w:hAnsi="Verdana" w:cstheme="minorHAnsi"/>
          <w:color w:val="000000"/>
          <w:lang w:val="en-US"/>
        </w:rPr>
        <w:t xml:space="preserve"> (Italy), in the frame of the </w:t>
      </w:r>
      <w:proofErr w:type="spellStart"/>
      <w:r w:rsidR="004305CF" w:rsidRPr="005C2C64">
        <w:rPr>
          <w:rFonts w:ascii="Verdana" w:hAnsi="Verdana" w:cstheme="minorHAnsi"/>
          <w:color w:val="000000"/>
          <w:lang w:val="en-US"/>
        </w:rPr>
        <w:t>Pianeta</w:t>
      </w:r>
      <w:proofErr w:type="spellEnd"/>
      <w:r w:rsidR="004305CF" w:rsidRPr="005C2C64">
        <w:rPr>
          <w:rFonts w:ascii="Verdana" w:hAnsi="Verdana" w:cstheme="minorHAnsi"/>
          <w:color w:val="000000"/>
          <w:lang w:val="en-US"/>
        </w:rPr>
        <w:t xml:space="preserve"> </w:t>
      </w:r>
      <w:proofErr w:type="spellStart"/>
      <w:r w:rsidR="004305CF" w:rsidRPr="005C2C64">
        <w:rPr>
          <w:rFonts w:ascii="Verdana" w:hAnsi="Verdana" w:cstheme="minorHAnsi"/>
          <w:color w:val="000000"/>
          <w:lang w:val="en-US"/>
        </w:rPr>
        <w:t>Dinamico</w:t>
      </w:r>
      <w:proofErr w:type="spellEnd"/>
      <w:r w:rsidR="004305CF" w:rsidRPr="005C2C64">
        <w:rPr>
          <w:rFonts w:ascii="Verdana" w:hAnsi="Verdana" w:cstheme="minorHAnsi"/>
          <w:color w:val="000000"/>
          <w:lang w:val="en-US"/>
        </w:rPr>
        <w:t xml:space="preserve"> </w:t>
      </w:r>
      <w:r w:rsidRPr="005C2C64">
        <w:rPr>
          <w:rFonts w:ascii="Verdana" w:hAnsi="Verdana" w:cstheme="minorHAnsi"/>
          <w:color w:val="000000"/>
          <w:lang w:val="en-US"/>
        </w:rPr>
        <w:t xml:space="preserve">Project </w:t>
      </w:r>
      <w:r w:rsidR="004305CF" w:rsidRPr="005C2C64">
        <w:rPr>
          <w:rFonts w:ascii="Verdana" w:hAnsi="Verdana" w:cstheme="minorHAnsi"/>
          <w:color w:val="000000"/>
          <w:lang w:val="en-US"/>
        </w:rPr>
        <w:t xml:space="preserve">SECURE (Regional-Scale Earthquake Ground Motion </w:t>
      </w:r>
      <w:proofErr w:type="spellStart"/>
      <w:r w:rsidR="004305CF" w:rsidRPr="005C2C64">
        <w:rPr>
          <w:rFonts w:ascii="Verdana" w:hAnsi="Verdana" w:cstheme="minorHAnsi"/>
          <w:color w:val="000000"/>
          <w:lang w:val="en-US"/>
        </w:rPr>
        <w:t>PrediCtions</w:t>
      </w:r>
      <w:proofErr w:type="spellEnd"/>
      <w:r w:rsidR="004305CF" w:rsidRPr="005C2C64">
        <w:rPr>
          <w:rFonts w:ascii="Verdana" w:hAnsi="Verdana" w:cstheme="minorHAnsi"/>
          <w:color w:val="000000"/>
          <w:lang w:val="en-US"/>
        </w:rPr>
        <w:t xml:space="preserve"> </w:t>
      </w:r>
      <w:proofErr w:type="spellStart"/>
      <w:r w:rsidR="004305CF" w:rsidRPr="005C2C64">
        <w:rPr>
          <w:rFonts w:ascii="Verdana" w:hAnsi="Verdana" w:cstheme="minorHAnsi"/>
          <w:color w:val="000000"/>
          <w:lang w:val="en-US"/>
        </w:rPr>
        <w:t>ThroUgh</w:t>
      </w:r>
      <w:proofErr w:type="spellEnd"/>
      <w:r w:rsidR="004305CF" w:rsidRPr="005C2C64">
        <w:rPr>
          <w:rFonts w:ascii="Verdana" w:hAnsi="Verdana" w:cstheme="minorHAnsi"/>
          <w:color w:val="000000"/>
          <w:lang w:val="en-US"/>
        </w:rPr>
        <w:t xml:space="preserve"> </w:t>
      </w:r>
      <w:proofErr w:type="spellStart"/>
      <w:r w:rsidR="004305CF" w:rsidRPr="005C2C64">
        <w:rPr>
          <w:rFonts w:ascii="Verdana" w:hAnsi="Verdana" w:cstheme="minorHAnsi"/>
          <w:color w:val="000000"/>
          <w:lang w:val="en-US"/>
        </w:rPr>
        <w:t>Pyhsics</w:t>
      </w:r>
      <w:proofErr w:type="spellEnd"/>
      <w:r w:rsidR="004305CF" w:rsidRPr="005C2C64">
        <w:rPr>
          <w:rFonts w:ascii="Verdana" w:hAnsi="Verdana" w:cstheme="minorHAnsi"/>
          <w:color w:val="000000"/>
          <w:lang w:val="en-US"/>
        </w:rPr>
        <w:t xml:space="preserve">-based and </w:t>
      </w:r>
      <w:proofErr w:type="spellStart"/>
      <w:r w:rsidR="004305CF" w:rsidRPr="005C2C64">
        <w:rPr>
          <w:rFonts w:ascii="Verdana" w:hAnsi="Verdana" w:cstheme="minorHAnsi"/>
          <w:color w:val="000000"/>
          <w:lang w:val="en-US"/>
        </w:rPr>
        <w:t>EmpiRical</w:t>
      </w:r>
      <w:proofErr w:type="spellEnd"/>
      <w:r w:rsidR="004305CF" w:rsidRPr="005C2C64">
        <w:rPr>
          <w:rFonts w:ascii="Verdana" w:hAnsi="Verdana" w:cstheme="minorHAnsi"/>
          <w:color w:val="000000"/>
          <w:lang w:val="en-US"/>
        </w:rPr>
        <w:t xml:space="preserve"> </w:t>
      </w:r>
      <w:proofErr w:type="spellStart"/>
      <w:r w:rsidR="004305CF" w:rsidRPr="005C2C64">
        <w:rPr>
          <w:rFonts w:ascii="Verdana" w:hAnsi="Verdana" w:cstheme="minorHAnsi"/>
          <w:color w:val="000000"/>
          <w:lang w:val="en-US"/>
        </w:rPr>
        <w:t>ApproachEs</w:t>
      </w:r>
      <w:proofErr w:type="spellEnd"/>
      <w:r w:rsidR="004305CF" w:rsidRPr="005C2C64">
        <w:rPr>
          <w:rFonts w:ascii="Verdana" w:hAnsi="Verdana" w:cstheme="minorHAnsi"/>
          <w:color w:val="000000"/>
          <w:lang w:val="en-US"/>
        </w:rPr>
        <w:t>: A Case study Central Italy) 2023-2025</w:t>
      </w:r>
      <w:r w:rsidR="005C2C64" w:rsidRPr="005C2C64">
        <w:rPr>
          <w:rFonts w:ascii="Verdana" w:hAnsi="Verdana" w:cstheme="minorHAnsi"/>
          <w:color w:val="000000"/>
          <w:lang w:val="en-US"/>
        </w:rPr>
        <w:t>.</w:t>
      </w:r>
    </w:p>
    <w:p w14:paraId="4882E555" w14:textId="77777777" w:rsidR="00ED350D" w:rsidRPr="009C7ABD" w:rsidRDefault="00ED350D" w:rsidP="009C7ABD">
      <w:pPr>
        <w:jc w:val="both"/>
        <w:rPr>
          <w:rFonts w:ascii="Verdana" w:eastAsia="Times New Roman" w:hAnsi="Verdana" w:cs="Times New Roman"/>
          <w:highlight w:val="yellow"/>
          <w:lang w:val="en-US" w:eastAsia="it-IT"/>
        </w:rPr>
      </w:pPr>
    </w:p>
    <w:p w14:paraId="2DAE2296" w14:textId="3C92E175" w:rsidR="004F3268" w:rsidRPr="00235D63" w:rsidRDefault="004F3268" w:rsidP="00DC6E3A">
      <w:pPr>
        <w:jc w:val="center"/>
        <w:rPr>
          <w:rFonts w:ascii="Verdana" w:eastAsia="Times New Roman" w:hAnsi="Verdana" w:cs="Times New Roman"/>
          <w:b/>
          <w:bCs/>
          <w:lang w:val="en-US" w:eastAsia="it-IT"/>
        </w:rPr>
      </w:pPr>
      <w:r w:rsidRPr="00235D63">
        <w:rPr>
          <w:rFonts w:ascii="Verdana" w:eastAsia="Times New Roman" w:hAnsi="Verdana" w:cs="Times New Roman"/>
          <w:b/>
          <w:iCs/>
          <w:lang w:val="en-US" w:eastAsia="it-IT"/>
        </w:rPr>
        <w:t>Art. 1</w:t>
      </w:r>
      <w:r w:rsidR="004E44FA" w:rsidRPr="00235D63">
        <w:rPr>
          <w:rFonts w:ascii="Verdana" w:eastAsia="Times New Roman" w:hAnsi="Verdana" w:cs="Times New Roman"/>
          <w:b/>
          <w:iCs/>
          <w:lang w:val="en-US" w:eastAsia="it-IT"/>
        </w:rPr>
        <w:t>.</w:t>
      </w:r>
      <w:r w:rsidR="004E44FA" w:rsidRPr="00235D63">
        <w:rPr>
          <w:rFonts w:ascii="Verdana" w:eastAsia="Times New Roman" w:hAnsi="Verdana" w:cs="Times New Roman"/>
          <w:b/>
          <w:i/>
          <w:iCs/>
          <w:lang w:val="en-US" w:eastAsia="it-IT"/>
        </w:rPr>
        <w:t xml:space="preserve"> </w:t>
      </w:r>
      <w:r w:rsidRPr="00235D63">
        <w:rPr>
          <w:rFonts w:ascii="Verdana" w:eastAsia="Times New Roman" w:hAnsi="Verdana" w:cs="Times New Roman"/>
          <w:b/>
          <w:bCs/>
          <w:lang w:val="en-US" w:eastAsia="it-IT"/>
        </w:rPr>
        <w:t>Research grant subject</w:t>
      </w:r>
    </w:p>
    <w:p w14:paraId="5E30C141" w14:textId="71FE20F8" w:rsidR="004305CF" w:rsidRPr="005C2C64" w:rsidRDefault="004F3268" w:rsidP="004305CF">
      <w:pPr>
        <w:pStyle w:val="Paragrafoelenco"/>
        <w:autoSpaceDE w:val="0"/>
        <w:autoSpaceDN w:val="0"/>
        <w:adjustRightInd w:val="0"/>
        <w:ind w:left="0" w:right="-7"/>
        <w:jc w:val="both"/>
        <w:rPr>
          <w:rFonts w:ascii="Verdana" w:hAnsi="Verdana"/>
          <w:i/>
          <w:lang w:val="en-GB"/>
        </w:rPr>
      </w:pPr>
      <w:r w:rsidRPr="00DC6E3A">
        <w:rPr>
          <w:rFonts w:ascii="Verdana" w:eastAsia="Times New Roman" w:hAnsi="Verdana" w:cs="Times New Roman"/>
          <w:lang w:val="en-US" w:eastAsia="it-IT"/>
        </w:rPr>
        <w:t>The title of the research</w:t>
      </w:r>
      <w:r w:rsidR="00160B81" w:rsidRPr="00DC6E3A">
        <w:rPr>
          <w:rFonts w:ascii="Verdana" w:eastAsia="Times New Roman" w:hAnsi="Verdana" w:cs="Times New Roman"/>
          <w:lang w:val="en-US" w:eastAsia="it-IT"/>
        </w:rPr>
        <w:t xml:space="preserve"> activity</w:t>
      </w:r>
      <w:r w:rsidRPr="00DC6E3A">
        <w:rPr>
          <w:rFonts w:ascii="Verdana" w:eastAsia="Times New Roman" w:hAnsi="Verdana" w:cs="Times New Roman"/>
          <w:lang w:val="en-US" w:eastAsia="it-IT"/>
        </w:rPr>
        <w:t xml:space="preserve"> is</w:t>
      </w:r>
      <w:r w:rsidRPr="005C2C64">
        <w:rPr>
          <w:rFonts w:ascii="Verdana" w:eastAsia="Times New Roman" w:hAnsi="Verdana" w:cs="Times New Roman"/>
          <w:lang w:val="en-US" w:eastAsia="it-IT"/>
        </w:rPr>
        <w:t>:</w:t>
      </w:r>
      <w:r w:rsidR="000201D1" w:rsidRPr="005C2C64">
        <w:rPr>
          <w:rFonts w:ascii="Verdana" w:eastAsia="Times New Roman" w:hAnsi="Verdana" w:cs="Times New Roman"/>
          <w:lang w:val="en-US" w:eastAsia="it-IT"/>
        </w:rPr>
        <w:t xml:space="preserve"> </w:t>
      </w:r>
      <w:r w:rsidR="000746DD" w:rsidRPr="005C2C64">
        <w:rPr>
          <w:rFonts w:ascii="Verdana" w:eastAsia="Times New Roman" w:hAnsi="Verdana" w:cs="Times New Roman"/>
          <w:lang w:val="en-US" w:eastAsia="it-IT"/>
        </w:rPr>
        <w:t>“</w:t>
      </w:r>
      <w:r w:rsidR="004305CF" w:rsidRPr="005C2C64">
        <w:rPr>
          <w:rFonts w:ascii="Verdana" w:eastAsia="Times New Roman" w:hAnsi="Verdana" w:cs="Times New Roman"/>
          <w:b/>
          <w:bCs/>
          <w:lang w:val="en-US" w:eastAsia="it-IT"/>
        </w:rPr>
        <w:t>Ground Motion Modelling with advanced techniques</w:t>
      </w:r>
      <w:r w:rsidR="000746DD" w:rsidRPr="005C2C64">
        <w:rPr>
          <w:rFonts w:ascii="Verdana" w:eastAsia="Times New Roman" w:hAnsi="Verdana" w:cs="Times New Roman"/>
          <w:lang w:val="en-US" w:eastAsia="it-IT"/>
        </w:rPr>
        <w:t>”</w:t>
      </w:r>
      <w:r w:rsidR="00D677E5" w:rsidRPr="005C2C64">
        <w:rPr>
          <w:rFonts w:ascii="Verdana" w:hAnsi="Verdana" w:cs="Times New Roman"/>
          <w:bCs/>
          <w:color w:val="000000" w:themeColor="text1"/>
          <w:lang w:val="en-US"/>
        </w:rPr>
        <w:t xml:space="preserve">. </w:t>
      </w:r>
      <w:r w:rsidR="00DA37F6" w:rsidRPr="005C2C64">
        <w:rPr>
          <w:rFonts w:ascii="Verdana" w:hAnsi="Verdana" w:cs="Times New Roman"/>
          <w:bCs/>
          <w:color w:val="000000" w:themeColor="text1"/>
          <w:lang w:val="en-US"/>
        </w:rPr>
        <w:t>The research activity is part of a broader national and international collaboration aiming at</w:t>
      </w:r>
      <w:r w:rsidR="001C356E" w:rsidRPr="005C2C64">
        <w:rPr>
          <w:rFonts w:ascii="Verdana" w:hAnsi="Verdana" w:cs="Times New Roman"/>
          <w:bCs/>
          <w:color w:val="000000" w:themeColor="text1"/>
          <w:lang w:val="en-US"/>
        </w:rPr>
        <w:t xml:space="preserve"> improving the </w:t>
      </w:r>
      <w:r w:rsidR="004305CF" w:rsidRPr="005C2C64">
        <w:rPr>
          <w:rFonts w:ascii="Verdana" w:hAnsi="Verdana" w:cs="Times New Roman"/>
          <w:bCs/>
          <w:color w:val="000000" w:themeColor="text1"/>
          <w:lang w:val="en-US"/>
        </w:rPr>
        <w:t>characterization of the ground motion in seismic active regions</w:t>
      </w:r>
      <w:r w:rsidR="001C356E" w:rsidRPr="005C2C64">
        <w:rPr>
          <w:rFonts w:ascii="Verdana" w:hAnsi="Verdana" w:cs="Times New Roman"/>
          <w:bCs/>
          <w:color w:val="000000" w:themeColor="text1"/>
          <w:lang w:val="en-US"/>
        </w:rPr>
        <w:t>.</w:t>
      </w:r>
      <w:r w:rsidR="004305CF" w:rsidRPr="005C2C64">
        <w:rPr>
          <w:rFonts w:ascii="Verdana" w:hAnsi="Verdana" w:cs="Times New Roman"/>
          <w:bCs/>
          <w:color w:val="000000" w:themeColor="text1"/>
          <w:lang w:val="en-US"/>
        </w:rPr>
        <w:t xml:space="preserve"> </w:t>
      </w:r>
      <w:r w:rsidR="004305CF" w:rsidRPr="005C2C64">
        <w:rPr>
          <w:rFonts w:ascii="Verdana" w:hAnsi="Verdana"/>
          <w:lang w:val="en-US"/>
        </w:rPr>
        <w:t xml:space="preserve">The final goal of this activity is to understand the mechanisms governing the spatial and temporal variability of seismic shaking in the epicentral </w:t>
      </w:r>
      <w:proofErr w:type="gramStart"/>
      <w:r w:rsidR="004305CF" w:rsidRPr="005C2C64">
        <w:rPr>
          <w:rFonts w:ascii="Verdana" w:hAnsi="Verdana"/>
          <w:lang w:val="en-US"/>
        </w:rPr>
        <w:t>area</w:t>
      </w:r>
      <w:proofErr w:type="gramEnd"/>
    </w:p>
    <w:p w14:paraId="0C71916A" w14:textId="6DE9ED17" w:rsidR="000838E1" w:rsidRPr="00235D63" w:rsidRDefault="00D677E5" w:rsidP="004305CF">
      <w:pPr>
        <w:shd w:val="clear" w:color="auto" w:fill="FFFFFF"/>
        <w:jc w:val="both"/>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The research project will progress by reaching the following milestones: </w:t>
      </w:r>
      <w:r w:rsidR="004305CF" w:rsidRPr="005C2C64">
        <w:rPr>
          <w:rFonts w:ascii="Verdana" w:eastAsia="Times New Roman" w:hAnsi="Verdana" w:cs="Times New Roman"/>
          <w:lang w:val="en-US" w:eastAsia="it-IT"/>
        </w:rPr>
        <w:t xml:space="preserve">1) build parametric datasets of data and metadata from seismic records; 2) develop predictive models of seismic motion using standard and innovative techniques; 3) </w:t>
      </w:r>
      <w:proofErr w:type="spellStart"/>
      <w:r w:rsidR="004305CF" w:rsidRPr="005C2C64">
        <w:rPr>
          <w:rFonts w:ascii="Verdana" w:eastAsia="Times New Roman" w:hAnsi="Verdana" w:cs="Times New Roman"/>
          <w:lang w:val="en-US" w:eastAsia="it-IT"/>
        </w:rPr>
        <w:t>analysing</w:t>
      </w:r>
      <w:proofErr w:type="spellEnd"/>
      <w:r w:rsidR="004305CF" w:rsidRPr="005C2C64">
        <w:rPr>
          <w:rFonts w:ascii="Verdana" w:eastAsia="Times New Roman" w:hAnsi="Verdana" w:cs="Times New Roman"/>
          <w:lang w:val="en-US" w:eastAsia="it-IT"/>
        </w:rPr>
        <w:t xml:space="preserve"> and interpreting the associated variability.</w:t>
      </w:r>
    </w:p>
    <w:p w14:paraId="7BE43678" w14:textId="3A297CD2" w:rsidR="004F3268" w:rsidRPr="00D677E5" w:rsidRDefault="004F3268" w:rsidP="009C7ABD">
      <w:pPr>
        <w:shd w:val="clear" w:color="auto" w:fill="FFFFFF"/>
        <w:jc w:val="both"/>
        <w:rPr>
          <w:rFonts w:ascii="Verdana" w:eastAsia="Times New Roman" w:hAnsi="Verdana" w:cs="Times New Roman"/>
          <w:lang w:val="en-US" w:eastAsia="it-IT"/>
        </w:rPr>
      </w:pPr>
      <w:r w:rsidRPr="00235D63">
        <w:rPr>
          <w:rFonts w:ascii="Verdana" w:eastAsia="Times New Roman" w:hAnsi="Verdana" w:cs="Times New Roman"/>
          <w:lang w:val="en-US" w:eastAsia="it-IT"/>
        </w:rPr>
        <w:t xml:space="preserve">The research activity will be carried </w:t>
      </w:r>
      <w:r w:rsidR="00160B81" w:rsidRPr="00235D63">
        <w:rPr>
          <w:rFonts w:ascii="Verdana" w:eastAsia="Times New Roman" w:hAnsi="Verdana" w:cs="Times New Roman"/>
          <w:lang w:val="en-US" w:eastAsia="it-IT"/>
        </w:rPr>
        <w:t xml:space="preserve">out </w:t>
      </w:r>
      <w:r w:rsidRPr="00235D63">
        <w:rPr>
          <w:rFonts w:ascii="Verdana" w:eastAsia="Times New Roman" w:hAnsi="Verdana" w:cs="Times New Roman"/>
          <w:lang w:val="en-US" w:eastAsia="it-IT"/>
        </w:rPr>
        <w:t xml:space="preserve">at the INGV offices in </w:t>
      </w:r>
      <w:r w:rsidR="004305CF">
        <w:rPr>
          <w:rFonts w:ascii="Verdana" w:eastAsia="Times New Roman" w:hAnsi="Verdana" w:cs="Times New Roman"/>
          <w:lang w:val="en-US" w:eastAsia="it-IT"/>
        </w:rPr>
        <w:t>Milano</w:t>
      </w:r>
      <w:r w:rsidR="002F4E3C" w:rsidRPr="00235D63">
        <w:rPr>
          <w:rFonts w:ascii="Verdana" w:eastAsia="Times New Roman" w:hAnsi="Verdana" w:cs="Times New Roman"/>
          <w:lang w:val="en-US" w:eastAsia="it-IT"/>
        </w:rPr>
        <w:t>.</w:t>
      </w:r>
    </w:p>
    <w:p w14:paraId="7D0A84D0" w14:textId="77777777" w:rsidR="004F3268" w:rsidRPr="009C7ABD" w:rsidRDefault="004F3268" w:rsidP="009C7ABD">
      <w:pPr>
        <w:jc w:val="both"/>
        <w:rPr>
          <w:rFonts w:ascii="Verdana" w:eastAsia="Times New Roman" w:hAnsi="Verdana" w:cs="Times New Roman"/>
          <w:lang w:val="en-US" w:eastAsia="it-IT"/>
        </w:rPr>
      </w:pPr>
    </w:p>
    <w:p w14:paraId="7BD48FE7" w14:textId="77777777" w:rsidR="00A46763" w:rsidRDefault="00A46763" w:rsidP="009C7ABD">
      <w:pPr>
        <w:jc w:val="center"/>
        <w:rPr>
          <w:rFonts w:ascii="Verdana" w:eastAsia="Times New Roman" w:hAnsi="Verdana" w:cs="Times New Roman"/>
          <w:b/>
          <w:i/>
          <w:iCs/>
          <w:lang w:val="en-US" w:eastAsia="it-IT"/>
        </w:rPr>
      </w:pPr>
    </w:p>
    <w:p w14:paraId="74E5F89A" w14:textId="0E6713C6" w:rsidR="004F3268" w:rsidRPr="009C7ABD" w:rsidRDefault="004F3268" w:rsidP="00DC6E3A">
      <w:pPr>
        <w:jc w:val="center"/>
        <w:rPr>
          <w:rFonts w:ascii="Verdana" w:eastAsia="Times New Roman" w:hAnsi="Verdana" w:cs="Times New Roman"/>
          <w:b/>
          <w:bCs/>
          <w:lang w:val="en-US" w:eastAsia="it-IT"/>
        </w:rPr>
      </w:pPr>
      <w:r w:rsidRPr="004E44FA">
        <w:rPr>
          <w:rFonts w:ascii="Verdana" w:eastAsia="Times New Roman" w:hAnsi="Verdana" w:cs="Times New Roman"/>
          <w:b/>
          <w:iCs/>
          <w:lang w:val="en-US" w:eastAsia="it-IT"/>
        </w:rPr>
        <w:t>Art. 2</w:t>
      </w:r>
      <w:r w:rsidR="004E44FA" w:rsidRPr="004E44FA">
        <w:rPr>
          <w:rFonts w:ascii="Verdana" w:eastAsia="Times New Roman" w:hAnsi="Verdana" w:cs="Times New Roman"/>
          <w:b/>
          <w:iCs/>
          <w:lang w:val="en-US" w:eastAsia="it-IT"/>
        </w:rPr>
        <w:t>.</w:t>
      </w:r>
      <w:r w:rsidR="004E44FA">
        <w:rPr>
          <w:rFonts w:ascii="Verdana" w:eastAsia="Times New Roman" w:hAnsi="Verdana" w:cs="Times New Roman"/>
          <w:b/>
          <w:i/>
          <w:iCs/>
          <w:lang w:val="en-US" w:eastAsia="it-IT"/>
        </w:rPr>
        <w:t xml:space="preserve"> </w:t>
      </w:r>
      <w:r w:rsidRPr="009C7ABD">
        <w:rPr>
          <w:rFonts w:ascii="Verdana" w:eastAsia="Times New Roman" w:hAnsi="Verdana" w:cs="Times New Roman"/>
          <w:b/>
          <w:bCs/>
          <w:lang w:val="en-US" w:eastAsia="it-IT"/>
        </w:rPr>
        <w:t xml:space="preserve">Start, duration, and </w:t>
      </w:r>
      <w:r w:rsidR="00955D55" w:rsidRPr="009C7ABD">
        <w:rPr>
          <w:rFonts w:ascii="Verdana" w:eastAsia="Times New Roman" w:hAnsi="Verdana" w:cs="Times New Roman"/>
          <w:b/>
          <w:bCs/>
          <w:lang w:val="en-US" w:eastAsia="it-IT"/>
        </w:rPr>
        <w:t>salary.</w:t>
      </w:r>
    </w:p>
    <w:p w14:paraId="357F2D92" w14:textId="000E9987" w:rsidR="004F3268" w:rsidRPr="009C7ABD" w:rsidRDefault="004F3268" w:rsidP="002264BB">
      <w:pPr>
        <w:ind w:left="142" w:hanging="284"/>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The gross annual remuneration is </w:t>
      </w:r>
      <w:r w:rsidR="00235D63" w:rsidRPr="005C2C64">
        <w:rPr>
          <w:rFonts w:ascii="Verdana" w:eastAsia="Times New Roman" w:hAnsi="Verdana" w:cs="Times New Roman"/>
          <w:lang w:val="en-US" w:eastAsia="it-IT"/>
        </w:rPr>
        <w:t xml:space="preserve">set at </w:t>
      </w:r>
      <w:r w:rsidR="004305CF" w:rsidRPr="005C2C64">
        <w:rPr>
          <w:rFonts w:ascii="Verdana" w:eastAsia="Times New Roman" w:hAnsi="Verdana" w:cs="Times New Roman"/>
          <w:lang w:val="en-US" w:eastAsia="it-IT"/>
        </w:rPr>
        <w:t xml:space="preserve">27.474,00 </w:t>
      </w:r>
      <w:r w:rsidR="00235D63" w:rsidRPr="005C2C64">
        <w:rPr>
          <w:rFonts w:ascii="Verdana" w:eastAsia="Times New Roman" w:hAnsi="Verdana" w:cs="Times New Roman"/>
          <w:lang w:val="en-US" w:eastAsia="it-IT"/>
        </w:rPr>
        <w:t>(</w:t>
      </w:r>
      <w:r w:rsidR="004305CF" w:rsidRPr="005C2C64">
        <w:rPr>
          <w:rFonts w:ascii="Verdana" w:eastAsia="Times New Roman" w:hAnsi="Verdana" w:cs="Times New Roman"/>
          <w:lang w:val="en-US" w:eastAsia="it-IT"/>
        </w:rPr>
        <w:t>twenty-seven thousand four hundred and seventy-four</w:t>
      </w:r>
      <w:r w:rsidR="00235D63" w:rsidRPr="005C2C64">
        <w:rPr>
          <w:rFonts w:ascii="Verdana" w:eastAsia="Times New Roman" w:hAnsi="Verdana" w:cs="Times New Roman"/>
          <w:lang w:val="en-US" w:eastAsia="it-IT"/>
        </w:rPr>
        <w:t>/00Euros)</w:t>
      </w:r>
      <w:r w:rsidRPr="005C2C64">
        <w:rPr>
          <w:rFonts w:ascii="Verdana" w:eastAsia="Times New Roman" w:hAnsi="Verdana" w:cs="Times New Roman"/>
          <w:lang w:val="en-US" w:eastAsia="it-IT"/>
        </w:rPr>
        <w:t>,</w:t>
      </w:r>
      <w:r w:rsidRPr="009C7ABD">
        <w:rPr>
          <w:rFonts w:ascii="Verdana" w:eastAsia="Times New Roman" w:hAnsi="Verdana" w:cs="Times New Roman"/>
          <w:lang w:val="en-US" w:eastAsia="it-IT"/>
        </w:rPr>
        <w:t xml:space="preserve"> unless adjustments are made if there are variations on the minimum amount fixed by the </w:t>
      </w:r>
      <w:r w:rsidR="005C2C64" w:rsidRPr="009C7ABD">
        <w:rPr>
          <w:rFonts w:ascii="Verdana" w:eastAsia="Times New Roman" w:hAnsi="Verdana" w:cs="Times New Roman"/>
          <w:lang w:val="en-US" w:eastAsia="it-IT"/>
        </w:rPr>
        <w:t>Ministry and</w:t>
      </w:r>
      <w:r w:rsidRPr="009C7ABD">
        <w:rPr>
          <w:rFonts w:ascii="Verdana" w:eastAsia="Times New Roman" w:hAnsi="Verdana" w:cs="Times New Roman"/>
          <w:lang w:val="en-US" w:eastAsia="it-IT"/>
        </w:rPr>
        <w:t xml:space="preserve"> will be paid in postponed monthly instalments. </w:t>
      </w:r>
    </w:p>
    <w:p w14:paraId="6B041D2B" w14:textId="781613F2" w:rsidR="004F3268" w:rsidRPr="009C7ABD" w:rsidRDefault="004F3268" w:rsidP="0096629F">
      <w:pPr>
        <w:ind w:left="142" w:hanging="284"/>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Tax allowances are subject to the provisions of art. 4 of the law of 13 August 1984, n. 476 and subsequent amendments and additions, as well as, as regards social security, those pursuant to art. 2, paragraphs 26 and following, of the law 8 August 1995, n. 335 and subsequent amendments, in the matter of mandatory abstention for maternity, the provisions of the Decree of the Minister of </w:t>
      </w:r>
      <w:proofErr w:type="spellStart"/>
      <w:r w:rsidRPr="009C7ABD">
        <w:rPr>
          <w:rFonts w:ascii="Verdana" w:eastAsia="Times New Roman" w:hAnsi="Verdana" w:cs="Times New Roman"/>
          <w:lang w:val="en-US" w:eastAsia="it-IT"/>
        </w:rPr>
        <w:t>Labour</w:t>
      </w:r>
      <w:proofErr w:type="spellEnd"/>
      <w:r w:rsidRPr="009C7ABD">
        <w:rPr>
          <w:rFonts w:ascii="Verdana" w:eastAsia="Times New Roman" w:hAnsi="Verdana" w:cs="Times New Roman"/>
          <w:lang w:val="en-US" w:eastAsia="it-IT"/>
        </w:rPr>
        <w:t xml:space="preserve"> and Social Security 12 July 2007 and on sick leave, art. 1, paragraph 788, of the Law of 27 December 2006, n. 296 and subsequent amendments. </w:t>
      </w:r>
    </w:p>
    <w:p w14:paraId="17DFE060" w14:textId="2428C843" w:rsidR="004F3268" w:rsidRPr="009C7ABD" w:rsidRDefault="005E37D3" w:rsidP="0096629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The </w:t>
      </w:r>
      <w:r w:rsidR="00AC6AC5">
        <w:rPr>
          <w:rFonts w:ascii="Verdana" w:eastAsia="Times New Roman" w:hAnsi="Verdana" w:cs="Times New Roman"/>
          <w:lang w:val="en-US" w:eastAsia="it-IT"/>
        </w:rPr>
        <w:t xml:space="preserve">research grant </w:t>
      </w:r>
      <w:r w:rsidR="004F3268" w:rsidRPr="009C7ABD">
        <w:rPr>
          <w:rFonts w:ascii="Verdana" w:eastAsia="Times New Roman" w:hAnsi="Verdana" w:cs="Times New Roman"/>
          <w:lang w:val="en-US" w:eastAsia="it-IT"/>
        </w:rPr>
        <w:t xml:space="preserve">has a duration </w:t>
      </w:r>
      <w:r w:rsidR="004F3268" w:rsidRPr="005C2C64">
        <w:rPr>
          <w:rFonts w:ascii="Verdana" w:eastAsia="Times New Roman" w:hAnsi="Verdana" w:cs="Times New Roman"/>
          <w:lang w:val="en-US" w:eastAsia="it-IT"/>
        </w:rPr>
        <w:t xml:space="preserve">of </w:t>
      </w:r>
      <w:r w:rsidR="000201D1" w:rsidRPr="005C2C64">
        <w:rPr>
          <w:rFonts w:ascii="Verdana" w:eastAsia="Times New Roman" w:hAnsi="Verdana" w:cs="Times New Roman"/>
          <w:b/>
          <w:bCs/>
          <w:lang w:val="en-US" w:eastAsia="it-IT"/>
        </w:rPr>
        <w:t>1</w:t>
      </w:r>
      <w:r w:rsidR="00C8230F" w:rsidRPr="005C2C64">
        <w:rPr>
          <w:rFonts w:ascii="Verdana" w:eastAsia="Times New Roman" w:hAnsi="Verdana" w:cs="Times New Roman"/>
          <w:b/>
          <w:bCs/>
          <w:lang w:val="en-US" w:eastAsia="it-IT"/>
        </w:rPr>
        <w:t>2</w:t>
      </w:r>
      <w:r w:rsidR="004F3268" w:rsidRPr="005C2C64">
        <w:rPr>
          <w:rFonts w:ascii="Verdana" w:eastAsia="Times New Roman" w:hAnsi="Verdana" w:cs="Times New Roman"/>
          <w:b/>
          <w:bCs/>
          <w:lang w:val="en-US" w:eastAsia="it-IT"/>
        </w:rPr>
        <w:t xml:space="preserve"> mo</w:t>
      </w:r>
      <w:r w:rsidR="004F3268" w:rsidRPr="009C7ABD">
        <w:rPr>
          <w:rFonts w:ascii="Verdana" w:eastAsia="Times New Roman" w:hAnsi="Verdana" w:cs="Times New Roman"/>
          <w:b/>
          <w:bCs/>
          <w:lang w:val="en-US" w:eastAsia="it-IT"/>
        </w:rPr>
        <w:t>nths</w:t>
      </w:r>
      <w:r w:rsidR="004F3268" w:rsidRPr="009C7ABD">
        <w:rPr>
          <w:rFonts w:ascii="Verdana" w:eastAsia="Times New Roman" w:hAnsi="Verdana" w:cs="Times New Roman"/>
          <w:lang w:val="en-US" w:eastAsia="it-IT"/>
        </w:rPr>
        <w:t xml:space="preserve">, subject to annual verification of the activity carried out and it may possibly be renewed as provided by art.22, </w:t>
      </w:r>
      <w:r w:rsidR="004F3268" w:rsidRPr="0056361B">
        <w:rPr>
          <w:rFonts w:ascii="Verdana" w:eastAsia="Times New Roman" w:hAnsi="Verdana" w:cs="Times New Roman"/>
          <w:lang w:val="en-US" w:eastAsia="it-IT"/>
        </w:rPr>
        <w:t>co 3</w:t>
      </w:r>
      <w:r w:rsidR="004F3268" w:rsidRPr="009C7ABD">
        <w:rPr>
          <w:rFonts w:ascii="Verdana" w:eastAsia="Times New Roman" w:hAnsi="Verdana" w:cs="Times New Roman"/>
          <w:lang w:val="en-US" w:eastAsia="it-IT"/>
        </w:rPr>
        <w:t xml:space="preserve"> law 240/2010 </w:t>
      </w:r>
    </w:p>
    <w:p w14:paraId="02AF9021" w14:textId="77777777" w:rsidR="004F3268" w:rsidRDefault="004F3268" w:rsidP="009C7ABD">
      <w:pPr>
        <w:jc w:val="both"/>
        <w:rPr>
          <w:rFonts w:ascii="Verdana" w:eastAsia="Times New Roman" w:hAnsi="Verdana" w:cs="Times New Roman"/>
          <w:lang w:val="en-US" w:eastAsia="it-IT"/>
        </w:rPr>
      </w:pPr>
    </w:p>
    <w:p w14:paraId="2ACAB81D" w14:textId="77777777" w:rsidR="00CC3174" w:rsidRPr="009C7ABD" w:rsidRDefault="00CC3174" w:rsidP="009C7ABD">
      <w:pPr>
        <w:jc w:val="both"/>
        <w:rPr>
          <w:rFonts w:ascii="Verdana" w:eastAsia="Times New Roman" w:hAnsi="Verdana" w:cs="Times New Roman"/>
          <w:lang w:val="en-US" w:eastAsia="it-IT"/>
        </w:rPr>
      </w:pPr>
    </w:p>
    <w:p w14:paraId="07BD8294" w14:textId="33B972A0" w:rsidR="004F3268" w:rsidRPr="004D3D19" w:rsidRDefault="004F3268" w:rsidP="00DC6E3A">
      <w:pPr>
        <w:jc w:val="center"/>
        <w:rPr>
          <w:rFonts w:ascii="Verdana" w:eastAsia="Times New Roman" w:hAnsi="Verdana" w:cs="Times New Roman"/>
          <w:b/>
          <w:lang w:val="en-US" w:eastAsia="it-IT"/>
        </w:rPr>
      </w:pPr>
      <w:r w:rsidRPr="004D3D19">
        <w:rPr>
          <w:rFonts w:ascii="Verdana" w:eastAsia="Times New Roman" w:hAnsi="Verdana" w:cs="Times New Roman"/>
          <w:b/>
          <w:iCs/>
          <w:lang w:val="en-US" w:eastAsia="it-IT"/>
        </w:rPr>
        <w:t>Art. 3</w:t>
      </w:r>
      <w:r w:rsidR="004D3D19">
        <w:rPr>
          <w:rFonts w:ascii="Verdana" w:eastAsia="Times New Roman" w:hAnsi="Verdana" w:cs="Times New Roman"/>
          <w:b/>
          <w:lang w:val="en-US" w:eastAsia="it-IT"/>
        </w:rPr>
        <w:t xml:space="preserve"> </w:t>
      </w:r>
      <w:r w:rsidRPr="009C7ABD">
        <w:rPr>
          <w:rFonts w:ascii="Verdana" w:eastAsia="Times New Roman" w:hAnsi="Verdana" w:cs="Times New Roman"/>
          <w:b/>
          <w:bCs/>
          <w:lang w:val="en-US" w:eastAsia="it-IT"/>
        </w:rPr>
        <w:t>Requirements for eligibility</w:t>
      </w:r>
    </w:p>
    <w:p w14:paraId="0C471A6C" w14:textId="5935BE55" w:rsidR="004F3268" w:rsidRDefault="001C69C8" w:rsidP="00BF7E86">
      <w:pPr>
        <w:ind w:left="142" w:hanging="284"/>
        <w:jc w:val="both"/>
        <w:rPr>
          <w:rFonts w:ascii="Verdana" w:eastAsia="Times New Roman" w:hAnsi="Verdana" w:cs="Times New Roman"/>
          <w:lang w:val="en-US" w:eastAsia="it-IT"/>
        </w:rPr>
      </w:pPr>
      <w:r w:rsidRPr="00235D63">
        <w:rPr>
          <w:rFonts w:ascii="Verdana" w:eastAsia="Times New Roman" w:hAnsi="Verdana" w:cs="Times New Roman"/>
          <w:lang w:val="en-US" w:eastAsia="it-IT"/>
        </w:rPr>
        <w:t>1.</w:t>
      </w:r>
      <w:r w:rsidR="004F3268" w:rsidRPr="00235D63">
        <w:rPr>
          <w:rFonts w:ascii="Verdana" w:eastAsia="Times New Roman" w:hAnsi="Verdana" w:cs="Times New Roman"/>
          <w:lang w:val="en-US" w:eastAsia="it-IT"/>
        </w:rPr>
        <w:t xml:space="preserve">For admission to the selection, it is required, in addition to all the requirements provided by law for access to public employment, to have the following requirements under the penalty of exclusion: </w:t>
      </w:r>
    </w:p>
    <w:p w14:paraId="5697A7E4" w14:textId="0042BB4E" w:rsidR="00460D5C" w:rsidRPr="00460D5C" w:rsidRDefault="00460D5C" w:rsidP="00460D5C">
      <w:pPr>
        <w:pStyle w:val="Paragrafoelenco"/>
        <w:numPr>
          <w:ilvl w:val="0"/>
          <w:numId w:val="13"/>
        </w:numPr>
        <w:shd w:val="clear" w:color="auto" w:fill="FFFFFF"/>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University degree</w:t>
      </w:r>
      <w:r w:rsidR="00C8230F" w:rsidRPr="00460D5C">
        <w:rPr>
          <w:rFonts w:ascii="Verdana" w:eastAsia="Times New Roman" w:hAnsi="Verdana" w:cs="Times New Roman"/>
          <w:lang w:val="en-US" w:eastAsia="it-IT"/>
        </w:rPr>
        <w:t xml:space="preserve"> </w:t>
      </w:r>
      <w:r w:rsidRPr="00235D63">
        <w:rPr>
          <w:rFonts w:ascii="Verdana" w:eastAsia="Times New Roman" w:hAnsi="Verdana" w:cs="TimesNewRomanPSMT"/>
          <w:lang w:val="en-US" w:eastAsia="it-IT"/>
        </w:rPr>
        <w:t xml:space="preserve">(master level, course of study not less than four years) in Physics, Mathematics, Geology, Engineering, </w:t>
      </w:r>
      <w:r>
        <w:rPr>
          <w:rFonts w:ascii="Verdana" w:eastAsia="Times New Roman" w:hAnsi="Verdana" w:cs="TimesNewRomanPSMT"/>
          <w:lang w:val="en-US" w:eastAsia="it-IT"/>
        </w:rPr>
        <w:t xml:space="preserve">Geophysics, </w:t>
      </w:r>
      <w:r w:rsidRPr="00460D5C">
        <w:rPr>
          <w:rFonts w:ascii="Verdana" w:eastAsia="Times New Roman" w:hAnsi="Verdana" w:cs="Times New Roman"/>
          <w:lang w:val="en-US" w:eastAsia="it-IT"/>
        </w:rPr>
        <w:t>Computer Science,</w:t>
      </w:r>
      <w:r>
        <w:rPr>
          <w:rFonts w:ascii="Verdana" w:eastAsia="Times New Roman" w:hAnsi="Verdana" w:cs="TimesNewRomanPSMT"/>
          <w:lang w:val="en-US" w:eastAsia="it-IT"/>
        </w:rPr>
        <w:t xml:space="preserve"> </w:t>
      </w:r>
      <w:r w:rsidRPr="00235D63">
        <w:rPr>
          <w:rFonts w:ascii="Verdana" w:eastAsia="Times New Roman" w:hAnsi="Verdana" w:cs="TimesNewRomanPSMT"/>
          <w:lang w:val="en-US" w:eastAsia="it-IT"/>
        </w:rPr>
        <w:t xml:space="preserve">or an equivalent degree to be evaluated during the admission </w:t>
      </w:r>
      <w:r w:rsidR="005C2C64" w:rsidRPr="00235D63">
        <w:rPr>
          <w:rFonts w:ascii="Verdana" w:eastAsia="Times New Roman" w:hAnsi="Verdana" w:cs="TimesNewRomanPSMT"/>
          <w:lang w:val="en-US" w:eastAsia="it-IT"/>
        </w:rPr>
        <w:t>procedure.</w:t>
      </w:r>
    </w:p>
    <w:p w14:paraId="7E92205D" w14:textId="032228D2" w:rsidR="00460D5C" w:rsidRDefault="00460D5C" w:rsidP="00460D5C">
      <w:pPr>
        <w:pStyle w:val="Paragrafoelenco"/>
        <w:numPr>
          <w:ilvl w:val="0"/>
          <w:numId w:val="13"/>
        </w:numPr>
        <w:shd w:val="clear" w:color="auto" w:fill="FFFFFF"/>
        <w:ind w:left="142" w:hanging="284"/>
        <w:jc w:val="both"/>
        <w:rPr>
          <w:rFonts w:ascii="Verdana" w:eastAsia="Times New Roman" w:hAnsi="Verdana" w:cs="Times New Roman"/>
          <w:lang w:val="en-US" w:eastAsia="it-IT"/>
        </w:rPr>
      </w:pPr>
      <w:r w:rsidRPr="00460D5C">
        <w:rPr>
          <w:rFonts w:ascii="Verdana" w:eastAsia="Times New Roman" w:hAnsi="Verdana" w:cs="Times New Roman"/>
          <w:lang w:val="en-US" w:eastAsia="it-IT"/>
        </w:rPr>
        <w:lastRenderedPageBreak/>
        <w:t xml:space="preserve">Doctorate (PhD) in Physics, Mathematics, Geophysics, Geology, Engineering or in a scientific field closely related to the proposed research (to be verified by the commission designated to evaluate the applications), or three years of proven experience in seismic data </w:t>
      </w:r>
      <w:proofErr w:type="gramStart"/>
      <w:r w:rsidRPr="00460D5C">
        <w:rPr>
          <w:rFonts w:ascii="Verdana" w:eastAsia="Times New Roman" w:hAnsi="Verdana" w:cs="Times New Roman"/>
          <w:lang w:val="en-US" w:eastAsia="it-IT"/>
        </w:rPr>
        <w:t>analysis;</w:t>
      </w:r>
      <w:proofErr w:type="gramEnd"/>
    </w:p>
    <w:p w14:paraId="5084B2DD" w14:textId="067E28F5" w:rsidR="00864C30" w:rsidRDefault="00864C30" w:rsidP="00460D5C">
      <w:pPr>
        <w:pStyle w:val="Paragrafoelenco"/>
        <w:numPr>
          <w:ilvl w:val="0"/>
          <w:numId w:val="13"/>
        </w:numPr>
        <w:shd w:val="clear" w:color="auto" w:fill="FFFFFF"/>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Knowledge of applied seismology and engineering </w:t>
      </w:r>
      <w:proofErr w:type="gramStart"/>
      <w:r>
        <w:rPr>
          <w:rFonts w:ascii="Verdana" w:eastAsia="Times New Roman" w:hAnsi="Verdana" w:cs="Times New Roman"/>
          <w:lang w:val="en-US" w:eastAsia="it-IT"/>
        </w:rPr>
        <w:t>seismology;</w:t>
      </w:r>
      <w:proofErr w:type="gramEnd"/>
    </w:p>
    <w:p w14:paraId="7DD3A34F" w14:textId="1FBA33CC" w:rsidR="00C8230F" w:rsidRPr="00460D5C" w:rsidRDefault="00C8230F" w:rsidP="00460D5C">
      <w:pPr>
        <w:pStyle w:val="Paragrafoelenco"/>
        <w:numPr>
          <w:ilvl w:val="0"/>
          <w:numId w:val="13"/>
        </w:numPr>
        <w:shd w:val="clear" w:color="auto" w:fill="FFFFFF"/>
        <w:ind w:left="142" w:hanging="284"/>
        <w:jc w:val="both"/>
        <w:rPr>
          <w:rFonts w:ascii="Verdana" w:eastAsia="Times New Roman" w:hAnsi="Verdana" w:cs="Times New Roman"/>
          <w:lang w:val="en-US" w:eastAsia="it-IT"/>
        </w:rPr>
      </w:pPr>
      <w:r w:rsidRPr="00460D5C">
        <w:rPr>
          <w:rFonts w:ascii="Verdana" w:eastAsia="Times New Roman" w:hAnsi="Verdana" w:cs="Times New Roman"/>
          <w:lang w:val="en-US" w:eastAsia="it-IT"/>
        </w:rPr>
        <w:t>Excellent knowledge of spoken and written English.</w:t>
      </w:r>
    </w:p>
    <w:p w14:paraId="467EAEBC" w14:textId="1D8342FF" w:rsidR="00941E23" w:rsidRPr="00460D5C" w:rsidRDefault="00941E23" w:rsidP="00460D5C">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460D5C">
        <w:rPr>
          <w:rFonts w:ascii="Verdana" w:eastAsia="Times New Roman" w:hAnsi="Verdana" w:cs="TimesNewRomanPSMT"/>
          <w:lang w:val="en-US" w:eastAsia="it-IT"/>
        </w:rPr>
        <w:t xml:space="preserve">To be an Italian citizen or citizen of another European Union member state or his or her family member who is not a citizen of a member state and who holds the right of residence or the right of permanent residence or a third-country national who holds an EU long-term resident permit or who holds refugee status or subsidiary protection status pursuant to Article 38 of Legislative Decree No. 165 of March 30, 2001. The persons referred to in Article 38 of Legislative Decree No. 165 of March 30, 2001, must meet the requirements, if compatible, of Article 3 of Prime Ministerial Decree No. 174 of February 7, </w:t>
      </w:r>
      <w:proofErr w:type="gramStart"/>
      <w:r w:rsidRPr="00460D5C">
        <w:rPr>
          <w:rFonts w:ascii="Verdana" w:eastAsia="Times New Roman" w:hAnsi="Verdana" w:cs="TimesNewRomanPSMT"/>
          <w:lang w:val="en-US" w:eastAsia="it-IT"/>
        </w:rPr>
        <w:t>1994;</w:t>
      </w:r>
      <w:proofErr w:type="gramEnd"/>
    </w:p>
    <w:p w14:paraId="1ED76B91" w14:textId="7018556F" w:rsidR="001D5003" w:rsidRPr="00235D63" w:rsidRDefault="001D5003" w:rsidP="00BF7E86">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235D63">
        <w:rPr>
          <w:rFonts w:ascii="Verdana" w:eastAsia="Times New Roman" w:hAnsi="Verdana" w:cs="TimesNewRomanPSMT"/>
          <w:lang w:val="en-US" w:eastAsia="it-IT"/>
        </w:rPr>
        <w:t xml:space="preserve">Physical fitness for the job for which they are competing, with the right of INGV to subject the successful candidates to a medical examination, in accordance with current </w:t>
      </w:r>
      <w:proofErr w:type="gramStart"/>
      <w:r w:rsidRPr="00235D63">
        <w:rPr>
          <w:rFonts w:ascii="Verdana" w:eastAsia="Times New Roman" w:hAnsi="Verdana" w:cs="TimesNewRomanPSMT"/>
          <w:lang w:val="en-US" w:eastAsia="it-IT"/>
        </w:rPr>
        <w:t>regulations</w:t>
      </w:r>
      <w:r w:rsidR="00A62AC6" w:rsidRPr="00235D63">
        <w:rPr>
          <w:rFonts w:ascii="Verdana" w:eastAsia="Times New Roman" w:hAnsi="Verdana" w:cs="TimesNewRomanPSMT"/>
          <w:lang w:val="en-US" w:eastAsia="it-IT"/>
        </w:rPr>
        <w:t>;</w:t>
      </w:r>
      <w:proofErr w:type="gramEnd"/>
    </w:p>
    <w:p w14:paraId="7092853F" w14:textId="083B128F" w:rsidR="00A62AC6" w:rsidRPr="00235D63" w:rsidRDefault="00A62AC6" w:rsidP="00BF7E86">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235D63">
        <w:rPr>
          <w:rFonts w:ascii="Verdana" w:hAnsi="Verdana" w:cstheme="minorHAnsi"/>
          <w:color w:val="000000"/>
          <w:lang w:val="en-US"/>
        </w:rPr>
        <w:t xml:space="preserve">to possesses </w:t>
      </w:r>
      <w:r w:rsidRPr="00235D63">
        <w:rPr>
          <w:rFonts w:ascii="Verdana" w:hAnsi="Verdana" w:cstheme="minorHAnsi"/>
          <w:lang w:val="en-US"/>
        </w:rPr>
        <w:t xml:space="preserve">the </w:t>
      </w:r>
      <w:r w:rsidRPr="00235D63">
        <w:rPr>
          <w:rFonts w:ascii="Verdana" w:hAnsi="Verdana" w:cstheme="minorHAnsi"/>
          <w:color w:val="000000"/>
          <w:lang w:val="en-US"/>
        </w:rPr>
        <w:t xml:space="preserve">political rights in the state of belonging and/or </w:t>
      </w:r>
      <w:proofErr w:type="gramStart"/>
      <w:r w:rsidRPr="00235D63">
        <w:rPr>
          <w:rFonts w:ascii="Verdana" w:hAnsi="Verdana" w:cstheme="minorHAnsi"/>
          <w:color w:val="000000"/>
          <w:lang w:val="en-US"/>
        </w:rPr>
        <w:t>provenance</w:t>
      </w:r>
      <w:r w:rsidR="00A7219C" w:rsidRPr="00235D63">
        <w:rPr>
          <w:rFonts w:ascii="Verdana" w:hAnsi="Verdana" w:cstheme="minorHAnsi"/>
          <w:color w:val="000000"/>
          <w:lang w:val="en-US"/>
        </w:rPr>
        <w:t>;</w:t>
      </w:r>
      <w:proofErr w:type="gramEnd"/>
    </w:p>
    <w:p w14:paraId="5D43ADAC" w14:textId="5EEF3CF9" w:rsidR="00A7219C" w:rsidRPr="00235D63" w:rsidRDefault="00A7219C" w:rsidP="00BF7E86">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235D63">
        <w:rPr>
          <w:rFonts w:ascii="Verdana" w:hAnsi="Verdana" w:cstheme="minorHAnsi"/>
          <w:color w:val="000000"/>
          <w:lang w:val="en-US"/>
        </w:rPr>
        <w:t xml:space="preserve">to has not been exclude from the active political </w:t>
      </w:r>
      <w:proofErr w:type="gramStart"/>
      <w:r w:rsidRPr="00235D63">
        <w:rPr>
          <w:rFonts w:ascii="Verdana" w:hAnsi="Verdana" w:cstheme="minorHAnsi"/>
          <w:color w:val="000000"/>
          <w:lang w:val="en-US"/>
        </w:rPr>
        <w:t>electorate</w:t>
      </w:r>
      <w:r w:rsidR="008513FD" w:rsidRPr="00235D63">
        <w:rPr>
          <w:rFonts w:ascii="Verdana" w:hAnsi="Verdana" w:cstheme="minorHAnsi"/>
          <w:color w:val="000000"/>
          <w:lang w:val="en-US"/>
        </w:rPr>
        <w:t>;</w:t>
      </w:r>
      <w:proofErr w:type="gramEnd"/>
    </w:p>
    <w:p w14:paraId="22D38B52" w14:textId="77777777" w:rsidR="005A7022" w:rsidRPr="00235D63" w:rsidRDefault="008513FD" w:rsidP="005A7022">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235D63">
        <w:rPr>
          <w:rFonts w:ascii="Verdana" w:eastAsia="Times New Roman" w:hAnsi="Verdana" w:cs="TimesNewRomanPSMT"/>
          <w:lang w:val="en-US" w:eastAsia="it-IT"/>
        </w:rPr>
        <w:t>not having been dismissed or discharged from employment with a public administration for persistent inadequate performance, or not having been declared disqualified or dismissed from state employment, in accordance with Article 127, first paragraph, letter d), of the Consolidated Text of the provisions concerning the status of civil employees of the State, approved by Presidential Decree No. 3 of January 10, 1957, and in accordance with the corresponding provisions of the law and national collective bargaining agreements relating to personnel in the various sectors;</w:t>
      </w:r>
    </w:p>
    <w:p w14:paraId="0E72D5EF" w14:textId="61EB3ECB" w:rsidR="005A7022" w:rsidRPr="00235D63" w:rsidRDefault="005A7022" w:rsidP="005A7022">
      <w:pPr>
        <w:pStyle w:val="Paragrafoelenco"/>
        <w:numPr>
          <w:ilvl w:val="0"/>
          <w:numId w:val="13"/>
        </w:numPr>
        <w:shd w:val="clear" w:color="auto" w:fill="FFFFFF"/>
        <w:ind w:left="142" w:hanging="284"/>
        <w:jc w:val="both"/>
        <w:rPr>
          <w:rFonts w:ascii="Verdana" w:eastAsia="Times New Roman" w:hAnsi="Verdana" w:cs="TimesNewRomanPSMT"/>
          <w:lang w:val="en-US" w:eastAsia="it-IT"/>
        </w:rPr>
      </w:pPr>
      <w:r w:rsidRPr="00235D63">
        <w:rPr>
          <w:rFonts w:ascii="Verdana" w:eastAsia="Times New Roman" w:hAnsi="Verdana" w:cs="TimesNewRomanPSMT"/>
          <w:lang w:val="en-US" w:eastAsia="it-IT"/>
        </w:rPr>
        <w:t>Not having criminal convictions, which have become final, for crimes that result in disqualification from public office.</w:t>
      </w:r>
    </w:p>
    <w:p w14:paraId="18D4ED61" w14:textId="22F1E281" w:rsidR="005D582B" w:rsidRDefault="005D582B" w:rsidP="005D582B">
      <w:pPr>
        <w:shd w:val="clear" w:color="auto" w:fill="FFFFFF"/>
        <w:jc w:val="both"/>
        <w:rPr>
          <w:rFonts w:ascii="Verdana" w:eastAsia="Times New Roman" w:hAnsi="Verdana" w:cs="TimesNewRomanPSMT"/>
          <w:lang w:val="en-US" w:eastAsia="it-IT"/>
        </w:rPr>
      </w:pPr>
    </w:p>
    <w:p w14:paraId="7D8F6AC9" w14:textId="47F372C7" w:rsidR="005D582B" w:rsidRPr="003126E1" w:rsidRDefault="005D582B" w:rsidP="005D582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2.</w:t>
      </w:r>
      <w:r w:rsidRPr="003126E1">
        <w:rPr>
          <w:rFonts w:ascii="Verdana" w:eastAsia="Times New Roman" w:hAnsi="Verdana" w:cs="Times New Roman"/>
          <w:lang w:val="en-US" w:eastAsia="it-IT"/>
        </w:rPr>
        <w:t xml:space="preserve">For </w:t>
      </w:r>
      <w:r>
        <w:rPr>
          <w:rFonts w:ascii="Verdana" w:eastAsia="Times New Roman" w:hAnsi="Verdana" w:cs="Times New Roman"/>
          <w:lang w:val="en-US" w:eastAsia="it-IT"/>
        </w:rPr>
        <w:t>final evaluation,</w:t>
      </w:r>
      <w:r w:rsidRPr="003126E1">
        <w:rPr>
          <w:rFonts w:ascii="Verdana" w:eastAsia="Times New Roman" w:hAnsi="Verdana" w:cs="Times New Roman"/>
          <w:lang w:val="en-US" w:eastAsia="it-IT"/>
        </w:rPr>
        <w:t xml:space="preserve"> the following</w:t>
      </w:r>
      <w:r>
        <w:rPr>
          <w:rFonts w:ascii="Verdana" w:eastAsia="Times New Roman" w:hAnsi="Verdana" w:cs="Times New Roman"/>
          <w:lang w:val="en-US" w:eastAsia="it-IT"/>
        </w:rPr>
        <w:t xml:space="preserve"> titles</w:t>
      </w:r>
      <w:r w:rsidRPr="003126E1">
        <w:rPr>
          <w:rFonts w:ascii="Verdana" w:eastAsia="Times New Roman" w:hAnsi="Verdana" w:cs="Times New Roman"/>
          <w:lang w:val="en-US" w:eastAsia="it-IT"/>
        </w:rPr>
        <w:t xml:space="preserve"> </w:t>
      </w:r>
      <w:r w:rsidR="007137BA" w:rsidRPr="007137BA">
        <w:rPr>
          <w:rFonts w:ascii="Verdana" w:eastAsia="Times New Roman" w:hAnsi="Verdana" w:cs="Times New Roman"/>
          <w:lang w:val="en-US" w:eastAsia="it-IT"/>
        </w:rPr>
        <w:t>will be considered preferential</w:t>
      </w:r>
      <w:r w:rsidRPr="003126E1">
        <w:rPr>
          <w:rFonts w:ascii="Verdana" w:eastAsia="Times New Roman" w:hAnsi="Verdana" w:cs="Times New Roman"/>
          <w:lang w:val="en-US" w:eastAsia="it-IT"/>
        </w:rPr>
        <w:t xml:space="preserve">: </w:t>
      </w:r>
    </w:p>
    <w:p w14:paraId="6D2D4F31" w14:textId="2AC478E1" w:rsidR="007137BA" w:rsidRPr="00460D5C" w:rsidRDefault="007137BA" w:rsidP="00460D5C">
      <w:pPr>
        <w:pStyle w:val="Paragrafoelenco"/>
        <w:numPr>
          <w:ilvl w:val="0"/>
          <w:numId w:val="28"/>
        </w:numPr>
        <w:shd w:val="clear" w:color="auto" w:fill="FFFFFF"/>
        <w:jc w:val="both"/>
        <w:rPr>
          <w:rFonts w:ascii="Verdana" w:eastAsia="Times New Roman" w:hAnsi="Verdana" w:cs="Times New Roman"/>
          <w:lang w:val="en-US" w:eastAsia="it-IT"/>
        </w:rPr>
      </w:pPr>
      <w:r w:rsidRPr="00460D5C">
        <w:rPr>
          <w:rFonts w:ascii="Verdana" w:eastAsia="Times New Roman" w:hAnsi="Verdana" w:cs="TimesNewRomanPSMT"/>
          <w:lang w:val="en-US" w:eastAsia="it-IT"/>
        </w:rPr>
        <w:t xml:space="preserve">Scientific </w:t>
      </w:r>
      <w:proofErr w:type="gramStart"/>
      <w:r w:rsidRPr="00460D5C">
        <w:rPr>
          <w:rFonts w:ascii="Verdana" w:eastAsia="Times New Roman" w:hAnsi="Verdana" w:cs="TimesNewRomanPSMT"/>
          <w:lang w:val="en-US" w:eastAsia="it-IT"/>
        </w:rPr>
        <w:t>publications;</w:t>
      </w:r>
      <w:proofErr w:type="gramEnd"/>
    </w:p>
    <w:p w14:paraId="3C0EC408" w14:textId="4D3D6248" w:rsidR="00460D5C" w:rsidRPr="00460D5C" w:rsidRDefault="00460D5C" w:rsidP="00460D5C">
      <w:pPr>
        <w:pStyle w:val="Paragrafoelenco"/>
        <w:numPr>
          <w:ilvl w:val="0"/>
          <w:numId w:val="28"/>
        </w:numPr>
        <w:shd w:val="clear" w:color="auto" w:fill="FFFFFF"/>
        <w:jc w:val="both"/>
        <w:rPr>
          <w:rFonts w:ascii="Verdana" w:eastAsia="Times New Roman" w:hAnsi="Verdana" w:cs="TimesNewRomanPSMT"/>
          <w:lang w:val="en-US" w:eastAsia="it-IT"/>
        </w:rPr>
      </w:pPr>
      <w:r w:rsidRPr="00460D5C">
        <w:rPr>
          <w:rFonts w:ascii="Verdana" w:eastAsia="Times New Roman" w:hAnsi="Verdana" w:cs="TimesNewRomanPSMT"/>
          <w:lang w:val="en-US" w:eastAsia="it-IT"/>
        </w:rPr>
        <w:t xml:space="preserve">Knowledge of programming languages among Python, </w:t>
      </w:r>
      <w:proofErr w:type="spellStart"/>
      <w:r w:rsidRPr="00460D5C">
        <w:rPr>
          <w:rFonts w:ascii="Verdana" w:eastAsia="Times New Roman" w:hAnsi="Verdana" w:cs="TimesNewRomanPSMT"/>
          <w:lang w:val="en-US" w:eastAsia="it-IT"/>
        </w:rPr>
        <w:t>Matlab</w:t>
      </w:r>
      <w:proofErr w:type="spellEnd"/>
      <w:r w:rsidRPr="00460D5C">
        <w:rPr>
          <w:rFonts w:ascii="Verdana" w:eastAsia="Times New Roman" w:hAnsi="Verdana" w:cs="TimesNewRomanPSMT"/>
          <w:lang w:val="en-US" w:eastAsia="it-IT"/>
        </w:rPr>
        <w:t>, C, C++, Fortran, Bash, C-</w:t>
      </w:r>
      <w:proofErr w:type="gramStart"/>
      <w:r w:rsidRPr="00460D5C">
        <w:rPr>
          <w:rFonts w:ascii="Verdana" w:eastAsia="Times New Roman" w:hAnsi="Verdana" w:cs="TimesNewRomanPSMT"/>
          <w:lang w:val="en-US" w:eastAsia="it-IT"/>
        </w:rPr>
        <w:t>Shell;</w:t>
      </w:r>
      <w:proofErr w:type="gramEnd"/>
    </w:p>
    <w:p w14:paraId="156A787C" w14:textId="71FCCEF1" w:rsidR="007137BA" w:rsidRPr="00460D5C" w:rsidRDefault="007137BA" w:rsidP="00235D63">
      <w:pPr>
        <w:pStyle w:val="Paragrafoelenco"/>
        <w:numPr>
          <w:ilvl w:val="0"/>
          <w:numId w:val="28"/>
        </w:numPr>
        <w:shd w:val="clear" w:color="auto" w:fill="FFFFFF"/>
        <w:jc w:val="both"/>
        <w:rPr>
          <w:rFonts w:ascii="Verdana" w:eastAsia="Times New Roman" w:hAnsi="Verdana" w:cs="Times New Roman"/>
          <w:lang w:val="en-US" w:eastAsia="it-IT"/>
        </w:rPr>
      </w:pPr>
      <w:r w:rsidRPr="00460D5C">
        <w:rPr>
          <w:rFonts w:ascii="Verdana" w:eastAsia="Times New Roman" w:hAnsi="Verdana" w:cs="Times New Roman"/>
          <w:lang w:val="en-US" w:eastAsia="it-IT"/>
        </w:rPr>
        <w:t xml:space="preserve">Experience in </w:t>
      </w:r>
      <w:r w:rsidR="00460D5C" w:rsidRPr="00460D5C">
        <w:rPr>
          <w:rFonts w:ascii="Verdana" w:eastAsia="Times New Roman" w:hAnsi="Verdana" w:cs="Times New Roman"/>
          <w:lang w:val="en-US" w:eastAsia="it-IT"/>
        </w:rPr>
        <w:t>ground motion modelling</w:t>
      </w:r>
      <w:r w:rsidRPr="00460D5C">
        <w:rPr>
          <w:rFonts w:ascii="Verdana" w:eastAsia="Times New Roman" w:hAnsi="Verdana" w:cs="Times New Roman"/>
          <w:lang w:val="en-US" w:eastAsia="it-IT"/>
        </w:rPr>
        <w:t>.</w:t>
      </w:r>
    </w:p>
    <w:p w14:paraId="348B21E4" w14:textId="77777777" w:rsidR="005D582B" w:rsidRPr="00235D63" w:rsidRDefault="005D582B" w:rsidP="00235D63">
      <w:pPr>
        <w:shd w:val="clear" w:color="auto" w:fill="FFFFFF"/>
        <w:jc w:val="both"/>
        <w:rPr>
          <w:rFonts w:ascii="Verdana" w:eastAsia="Times New Roman" w:hAnsi="Verdana" w:cs="TimesNewRomanPSMT"/>
          <w:lang w:val="en-US" w:eastAsia="it-IT"/>
        </w:rPr>
      </w:pPr>
    </w:p>
    <w:p w14:paraId="7000230D" w14:textId="06F404B6" w:rsidR="00501A36" w:rsidRDefault="005D582B" w:rsidP="00BF7E86">
      <w:pPr>
        <w:ind w:left="142" w:hanging="284"/>
        <w:contextualSpacing/>
        <w:jc w:val="both"/>
        <w:rPr>
          <w:rFonts w:ascii="Verdana" w:eastAsia="Times New Roman" w:hAnsi="Verdana" w:cs="Times New Roman"/>
          <w:lang w:val="en-US" w:eastAsia="it-IT"/>
        </w:rPr>
      </w:pPr>
      <w:r>
        <w:rPr>
          <w:rFonts w:ascii="Verdana" w:eastAsia="Times New Roman" w:hAnsi="Verdana" w:cs="Times New Roman"/>
          <w:lang w:val="en-US" w:eastAsia="it-IT"/>
        </w:rPr>
        <w:t>3</w:t>
      </w:r>
      <w:r w:rsidR="00BF7E86">
        <w:rPr>
          <w:rFonts w:ascii="Verdana" w:eastAsia="Times New Roman" w:hAnsi="Verdana" w:cs="Times New Roman"/>
          <w:lang w:val="en-US" w:eastAsia="it-IT"/>
        </w:rPr>
        <w:t>.</w:t>
      </w:r>
      <w:r w:rsidR="00A637B2" w:rsidRPr="00A637B2">
        <w:rPr>
          <w:rFonts w:ascii="Verdana" w:eastAsia="Times New Roman" w:hAnsi="Verdana" w:cs="Times New Roman"/>
          <w:lang w:val="en-US" w:eastAsia="it-IT"/>
        </w:rPr>
        <w:t xml:space="preserve">In case the degree (or equivalent diploma) and/or the PhD is obtained outside Italy, </w:t>
      </w:r>
      <w:r w:rsidR="00501A36" w:rsidRPr="00501A36">
        <w:rPr>
          <w:rFonts w:ascii="Verdana" w:eastAsia="Times New Roman" w:hAnsi="Verdana" w:cs="Times New Roman"/>
          <w:lang w:val="en-US" w:eastAsia="it-IT"/>
        </w:rPr>
        <w:t xml:space="preserve">it must be previously recognized in Italy according to the relevant legislation in force. The equivalence of the bachelor's degree, doctoral degree, and any other degrees obtained abroad that have not already been recognized in Italy through the above-mentioned formal procedure will be evaluated, for the sole purpose of the candidate's conditional admission to the specific selection announcement, by the </w:t>
      </w:r>
      <w:r w:rsidR="00F83062">
        <w:rPr>
          <w:rFonts w:ascii="Verdana" w:eastAsia="Times New Roman" w:hAnsi="Verdana" w:cs="Times New Roman"/>
          <w:lang w:val="en-US" w:eastAsia="it-IT"/>
        </w:rPr>
        <w:t>S</w:t>
      </w:r>
      <w:r w:rsidR="00501A36" w:rsidRPr="00501A36">
        <w:rPr>
          <w:rFonts w:ascii="Verdana" w:eastAsia="Times New Roman" w:hAnsi="Verdana" w:cs="Times New Roman"/>
          <w:lang w:val="en-US" w:eastAsia="it-IT"/>
        </w:rPr>
        <w:t xml:space="preserve">election </w:t>
      </w:r>
      <w:r w:rsidR="00F83062">
        <w:rPr>
          <w:rFonts w:ascii="Verdana" w:eastAsia="Times New Roman" w:hAnsi="Verdana" w:cs="Times New Roman"/>
          <w:lang w:val="en-US" w:eastAsia="it-IT"/>
        </w:rPr>
        <w:t>Committee</w:t>
      </w:r>
      <w:r w:rsidR="00501A36" w:rsidRPr="00501A36">
        <w:rPr>
          <w:rFonts w:ascii="Verdana" w:eastAsia="Times New Roman" w:hAnsi="Verdana" w:cs="Times New Roman"/>
          <w:lang w:val="en-US" w:eastAsia="it-IT"/>
        </w:rPr>
        <w:t>.</w:t>
      </w:r>
    </w:p>
    <w:p w14:paraId="42BBA8B8" w14:textId="5A65692C" w:rsidR="00AE42F7" w:rsidRPr="009C7ABD" w:rsidRDefault="005D582B" w:rsidP="00BF7E86">
      <w:pPr>
        <w:ind w:left="142" w:hanging="284"/>
        <w:contextualSpacing/>
        <w:jc w:val="both"/>
        <w:rPr>
          <w:rFonts w:ascii="Verdana" w:eastAsia="Times New Roman" w:hAnsi="Verdana" w:cs="Times New Roman"/>
          <w:lang w:val="en-US" w:eastAsia="it-IT"/>
        </w:rPr>
      </w:pPr>
      <w:r>
        <w:rPr>
          <w:rFonts w:ascii="Verdana" w:eastAsia="Times New Roman" w:hAnsi="Verdana" w:cs="Times New Roman"/>
          <w:lang w:val="en-US" w:eastAsia="it-IT"/>
        </w:rPr>
        <w:t>4</w:t>
      </w:r>
      <w:r w:rsidR="00BF7E86">
        <w:rPr>
          <w:rFonts w:ascii="Verdana" w:eastAsia="Times New Roman" w:hAnsi="Verdana" w:cs="Times New Roman"/>
          <w:lang w:val="en-US" w:eastAsia="it-IT"/>
        </w:rPr>
        <w:t>.</w:t>
      </w:r>
      <w:r w:rsidR="004F3268" w:rsidRPr="009C7ABD">
        <w:rPr>
          <w:rFonts w:ascii="Verdana" w:eastAsia="Times New Roman" w:hAnsi="Verdana" w:cs="Times New Roman"/>
          <w:lang w:val="en-US" w:eastAsia="it-IT"/>
        </w:rPr>
        <w:t>The requirements must be satisfied on the date of the deadline established for the submission of applications for admission to this selection.</w:t>
      </w:r>
    </w:p>
    <w:p w14:paraId="1838E565" w14:textId="7F809984" w:rsidR="004F3268" w:rsidRDefault="005D582B" w:rsidP="00BF7E86">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5</w:t>
      </w:r>
      <w:r w:rsidR="00A637B2">
        <w:rPr>
          <w:rFonts w:ascii="Verdana" w:eastAsia="Times New Roman" w:hAnsi="Verdana" w:cs="Times New Roman"/>
          <w:lang w:val="en-US" w:eastAsia="it-IT"/>
        </w:rPr>
        <w:t>.</w:t>
      </w:r>
      <w:r w:rsidR="004F3268" w:rsidRPr="009C7ABD">
        <w:rPr>
          <w:rFonts w:ascii="Verdana" w:eastAsia="Times New Roman" w:hAnsi="Verdana" w:cs="Times New Roman"/>
          <w:lang w:val="en-US" w:eastAsia="it-IT"/>
        </w:rPr>
        <w:t xml:space="preserve">The INGV guarantees equality and equal opportunities between men and women for the allocation of the grant in question, and the protection of the </w:t>
      </w:r>
      <w:r w:rsidR="004F3268" w:rsidRPr="009C7ABD">
        <w:rPr>
          <w:rFonts w:ascii="Verdana" w:eastAsia="Times New Roman" w:hAnsi="Verdana" w:cs="Times New Roman"/>
          <w:lang w:val="en-US" w:eastAsia="it-IT"/>
        </w:rPr>
        <w:lastRenderedPageBreak/>
        <w:t xml:space="preserve">confidentiality of the processing of personal data, according to the provisions in force. </w:t>
      </w:r>
    </w:p>
    <w:p w14:paraId="63C7F556" w14:textId="77777777" w:rsidR="00A46763" w:rsidRPr="009C7ABD" w:rsidRDefault="00A46763" w:rsidP="009C7ABD">
      <w:pPr>
        <w:jc w:val="both"/>
        <w:rPr>
          <w:rFonts w:ascii="Verdana" w:eastAsia="Times New Roman" w:hAnsi="Verdana" w:cs="Times New Roman"/>
          <w:lang w:val="en-US" w:eastAsia="it-IT"/>
        </w:rPr>
      </w:pPr>
    </w:p>
    <w:p w14:paraId="7654D26E" w14:textId="004D5991" w:rsidR="004F3268" w:rsidRPr="004D3D19" w:rsidRDefault="004F3268" w:rsidP="00F84A61">
      <w:pPr>
        <w:jc w:val="center"/>
        <w:rPr>
          <w:rFonts w:ascii="Verdana" w:eastAsia="Times New Roman" w:hAnsi="Verdana" w:cs="Times New Roman"/>
          <w:b/>
          <w:lang w:val="en-US" w:eastAsia="it-IT"/>
        </w:rPr>
      </w:pPr>
      <w:r w:rsidRPr="004D3D19">
        <w:rPr>
          <w:rFonts w:ascii="Verdana" w:eastAsia="Times New Roman" w:hAnsi="Verdana" w:cs="Times New Roman"/>
          <w:b/>
          <w:iCs/>
          <w:lang w:val="en-US" w:eastAsia="it-IT"/>
        </w:rPr>
        <w:t>Art. 4</w:t>
      </w:r>
      <w:r w:rsidR="004D3D19">
        <w:rPr>
          <w:rFonts w:ascii="Verdana" w:eastAsia="Times New Roman" w:hAnsi="Verdana" w:cs="Times New Roman"/>
          <w:b/>
          <w:lang w:val="en-US" w:eastAsia="it-IT"/>
        </w:rPr>
        <w:t xml:space="preserve"> </w:t>
      </w:r>
      <w:r w:rsidRPr="009C7ABD">
        <w:rPr>
          <w:rFonts w:ascii="Verdana" w:eastAsia="Times New Roman" w:hAnsi="Verdana" w:cs="Times New Roman"/>
          <w:b/>
          <w:bCs/>
          <w:lang w:val="en-US" w:eastAsia="it-IT"/>
        </w:rPr>
        <w:t>Incompatibilities</w:t>
      </w:r>
    </w:p>
    <w:p w14:paraId="2F19B023" w14:textId="77777777" w:rsidR="004F3268" w:rsidRPr="009C7ABD" w:rsidRDefault="004F3268" w:rsidP="00691E12">
      <w:pPr>
        <w:ind w:left="142" w:hanging="142"/>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The following qualifications involve exclusion from the selection procedures: </w:t>
      </w:r>
    </w:p>
    <w:p w14:paraId="0EC19905" w14:textId="4EA7484A" w:rsidR="00251E8E" w:rsidRPr="005B0880" w:rsidRDefault="005B0880" w:rsidP="00691E12">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4F3268" w:rsidRPr="005B0880">
        <w:rPr>
          <w:rFonts w:ascii="Verdana" w:eastAsia="Times New Roman" w:hAnsi="Verdana" w:cs="Times New Roman"/>
          <w:lang w:val="en-US" w:eastAsia="it-IT"/>
        </w:rPr>
        <w:t xml:space="preserve">have a permanent position at a public University, Institute or Research Centre; or permanent position at ENEA or at the Italian Space Agency; or permanent position at an institution providing diplomas that are regarded as being equivalent to a doctoral degree according to art. 74, par </w:t>
      </w:r>
      <w:proofErr w:type="gramStart"/>
      <w:r w:rsidR="004F3268" w:rsidRPr="005B0880">
        <w:rPr>
          <w:rFonts w:ascii="Verdana" w:eastAsia="Times New Roman" w:hAnsi="Verdana" w:cs="Times New Roman"/>
          <w:lang w:val="en-US" w:eastAsia="it-IT"/>
        </w:rPr>
        <w:t>4,</w:t>
      </w:r>
      <w:proofErr w:type="gramEnd"/>
      <w:r w:rsidR="004F3268" w:rsidRPr="005B0880">
        <w:rPr>
          <w:rFonts w:ascii="Verdana" w:eastAsia="Times New Roman" w:hAnsi="Verdana" w:cs="Times New Roman"/>
          <w:lang w:val="en-US" w:eastAsia="it-IT"/>
        </w:rPr>
        <w:t xml:space="preserve"> of the D.P.R. n. 382 of 11/07/1980; </w:t>
      </w:r>
    </w:p>
    <w:p w14:paraId="217B42C4" w14:textId="78FA6E63" w:rsidR="004F3268" w:rsidRPr="00704684" w:rsidRDefault="005B0880" w:rsidP="00691E12">
      <w:pPr>
        <w:pStyle w:val="Paragrafoelenco"/>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2.</w:t>
      </w:r>
      <w:r w:rsidR="004F3268" w:rsidRPr="00704684">
        <w:rPr>
          <w:rFonts w:ascii="Verdana" w:eastAsia="Times New Roman" w:hAnsi="Verdana" w:cs="Times New Roman"/>
          <w:lang w:val="en-US" w:eastAsia="it-IT"/>
        </w:rPr>
        <w:t xml:space="preserve">be a research grant holder employed by a public administration different from those listed at the previous point or employed by a private company, in case such research grant is not interrupted or suspended through unpaid leave for the entire duration of the present </w:t>
      </w:r>
      <w:proofErr w:type="gramStart"/>
      <w:r w:rsidR="004F3268" w:rsidRPr="00704684">
        <w:rPr>
          <w:rFonts w:ascii="Verdana" w:eastAsia="Times New Roman" w:hAnsi="Verdana" w:cs="Times New Roman"/>
          <w:lang w:val="en-US" w:eastAsia="it-IT"/>
        </w:rPr>
        <w:t>contract;</w:t>
      </w:r>
      <w:proofErr w:type="gramEnd"/>
      <w:r w:rsidR="004F3268" w:rsidRPr="00704684">
        <w:rPr>
          <w:rFonts w:ascii="Verdana" w:eastAsia="Times New Roman" w:hAnsi="Verdana" w:cs="Times New Roman"/>
          <w:lang w:val="en-US" w:eastAsia="it-IT"/>
        </w:rPr>
        <w:t xml:space="preserve"> </w:t>
      </w:r>
    </w:p>
    <w:p w14:paraId="41488D9D" w14:textId="098F0831" w:rsidR="004F3268" w:rsidRPr="00876812" w:rsidRDefault="005B0880" w:rsidP="00691E12">
      <w:pPr>
        <w:pStyle w:val="Paragrafoelenco"/>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3.</w:t>
      </w:r>
      <w:r w:rsidR="004F3268" w:rsidRPr="00876812">
        <w:rPr>
          <w:rFonts w:ascii="Verdana" w:eastAsia="Times New Roman" w:hAnsi="Verdana" w:cs="Times New Roman"/>
          <w:lang w:val="en-US" w:eastAsia="it-IT"/>
        </w:rPr>
        <w:t>be an employee at INGV, either with or without permanent position and employee at other organi</w:t>
      </w:r>
      <w:r w:rsidR="00A21D84">
        <w:rPr>
          <w:rFonts w:ascii="Verdana" w:eastAsia="Times New Roman" w:hAnsi="Verdana" w:cs="Times New Roman"/>
          <w:lang w:val="en-US" w:eastAsia="it-IT"/>
        </w:rPr>
        <w:t>z</w:t>
      </w:r>
      <w:r w:rsidR="004F3268" w:rsidRPr="00876812">
        <w:rPr>
          <w:rFonts w:ascii="Verdana" w:eastAsia="Times New Roman" w:hAnsi="Verdana" w:cs="Times New Roman"/>
          <w:lang w:val="en-US" w:eastAsia="it-IT"/>
        </w:rPr>
        <w:t xml:space="preserve">ations as for art.22 co 1 of Law n. </w:t>
      </w:r>
      <w:proofErr w:type="gramStart"/>
      <w:r w:rsidR="004F3268" w:rsidRPr="00876812">
        <w:rPr>
          <w:rFonts w:ascii="Verdana" w:eastAsia="Times New Roman" w:hAnsi="Verdana" w:cs="Times New Roman"/>
          <w:lang w:val="en-US" w:eastAsia="it-IT"/>
        </w:rPr>
        <w:t>240/2010;</w:t>
      </w:r>
      <w:proofErr w:type="gramEnd"/>
      <w:r w:rsidR="004F3268" w:rsidRPr="00876812">
        <w:rPr>
          <w:rFonts w:ascii="Verdana" w:eastAsia="Times New Roman" w:hAnsi="Verdana" w:cs="Times New Roman"/>
          <w:lang w:val="en-US" w:eastAsia="it-IT"/>
        </w:rPr>
        <w:t xml:space="preserve"> </w:t>
      </w:r>
    </w:p>
    <w:p w14:paraId="65D8C928" w14:textId="2D295C90" w:rsidR="001E6475" w:rsidRPr="009C7ABD" w:rsidRDefault="005B0880" w:rsidP="001E647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4.</w:t>
      </w:r>
      <w:r w:rsidR="001E6475" w:rsidRPr="001E6475">
        <w:rPr>
          <w:rFonts w:ascii="Verdana" w:eastAsia="Times New Roman" w:hAnsi="Verdana" w:cs="Times New Roman"/>
          <w:lang w:val="en-US" w:eastAsia="it-IT"/>
        </w:rPr>
        <w:t xml:space="preserve"> </w:t>
      </w:r>
      <w:r w:rsidR="001E6475">
        <w:rPr>
          <w:rFonts w:ascii="Verdana" w:eastAsia="Times New Roman" w:hAnsi="Verdana" w:cs="Times New Roman"/>
          <w:lang w:val="en-US" w:eastAsia="it-IT"/>
        </w:rPr>
        <w:t>p</w:t>
      </w:r>
      <w:r w:rsidR="001E6475" w:rsidRPr="009C7ABD">
        <w:rPr>
          <w:rFonts w:ascii="Verdana" w:eastAsia="Times New Roman" w:hAnsi="Verdana" w:cs="Times New Roman"/>
          <w:lang w:val="en-US" w:eastAsia="it-IT"/>
        </w:rPr>
        <w:t>ursuant to art. 22, co 3, of Law 240/2010, the ownership of the allowance is</w:t>
      </w:r>
      <w:r w:rsidR="001E6475">
        <w:rPr>
          <w:rFonts w:ascii="Verdana" w:eastAsia="Times New Roman" w:hAnsi="Verdana" w:cs="Times New Roman"/>
          <w:lang w:val="en-US" w:eastAsia="it-IT"/>
        </w:rPr>
        <w:t xml:space="preserve"> </w:t>
      </w:r>
      <w:r w:rsidR="001E6475" w:rsidRPr="009C7ABD">
        <w:rPr>
          <w:rFonts w:ascii="Verdana" w:eastAsia="Times New Roman" w:hAnsi="Verdana" w:cs="Times New Roman"/>
          <w:lang w:val="en-US" w:eastAsia="it-IT"/>
        </w:rPr>
        <w:t xml:space="preserve">not compatible with participation in degree courses, specialist or master's degree, research doctorate with scholarship, university masters, in Italy and abroad. Research grants cannot be combined with scholarships in any capacity awarded by INGV or other research bodies or institutions. Research grant holders can attend research doctorate courses that without scholarships. </w:t>
      </w:r>
    </w:p>
    <w:p w14:paraId="629B1936" w14:textId="75A5BCC1" w:rsidR="004F3268" w:rsidRPr="00876812" w:rsidRDefault="001E6475" w:rsidP="001E6475">
      <w:pPr>
        <w:pStyle w:val="Paragrafoelenco"/>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5. a</w:t>
      </w:r>
      <w:r w:rsidRPr="009C7ABD">
        <w:rPr>
          <w:rFonts w:ascii="Verdana" w:eastAsia="Times New Roman" w:hAnsi="Verdana" w:cs="Times New Roman"/>
          <w:lang w:val="en-US" w:eastAsia="it-IT"/>
        </w:rPr>
        <w:t xml:space="preserve"> research grant holder cannot do other activities internal to INGV.</w:t>
      </w:r>
    </w:p>
    <w:p w14:paraId="0B96B7EE" w14:textId="77777777" w:rsidR="00A46763" w:rsidRPr="009C7ABD" w:rsidRDefault="00A46763" w:rsidP="009C7ABD">
      <w:pPr>
        <w:jc w:val="both"/>
        <w:rPr>
          <w:rFonts w:ascii="Verdana" w:eastAsia="Times New Roman" w:hAnsi="Verdana" w:cs="Times New Roman"/>
          <w:lang w:val="en-US" w:eastAsia="it-IT"/>
        </w:rPr>
      </w:pPr>
    </w:p>
    <w:p w14:paraId="0E78B7A0" w14:textId="77777777" w:rsidR="004F3268" w:rsidRPr="009C7ABD" w:rsidRDefault="004F3268" w:rsidP="009C7ABD">
      <w:pPr>
        <w:jc w:val="both"/>
        <w:rPr>
          <w:rFonts w:ascii="Verdana" w:eastAsia="Times New Roman" w:hAnsi="Verdana" w:cs="Times New Roman"/>
          <w:lang w:val="en-US" w:eastAsia="it-IT"/>
        </w:rPr>
      </w:pPr>
    </w:p>
    <w:p w14:paraId="6E0D2D5B" w14:textId="040FC8C0" w:rsidR="004F3268" w:rsidRPr="009C7ABD" w:rsidRDefault="004F3268" w:rsidP="00F84A61">
      <w:pPr>
        <w:jc w:val="center"/>
        <w:rPr>
          <w:rFonts w:ascii="Verdana" w:eastAsia="Times New Roman" w:hAnsi="Verdana" w:cs="Times New Roman"/>
          <w:b/>
          <w:lang w:val="en-US" w:eastAsia="it-IT"/>
        </w:rPr>
      </w:pPr>
      <w:r w:rsidRPr="008264FF">
        <w:rPr>
          <w:rFonts w:ascii="Verdana" w:eastAsia="Times New Roman" w:hAnsi="Verdana" w:cs="Times New Roman"/>
          <w:b/>
          <w:iCs/>
          <w:lang w:val="en-US" w:eastAsia="it-IT"/>
        </w:rPr>
        <w:t>Art. 5</w:t>
      </w:r>
      <w:r w:rsidR="008264FF">
        <w:rPr>
          <w:rFonts w:ascii="Verdana" w:eastAsia="Times New Roman" w:hAnsi="Verdana" w:cs="Times New Roman"/>
          <w:b/>
          <w:lang w:val="en-US" w:eastAsia="it-IT"/>
        </w:rPr>
        <w:t xml:space="preserve"> </w:t>
      </w:r>
      <w:r w:rsidRPr="009C7ABD">
        <w:rPr>
          <w:rFonts w:ascii="Verdana" w:eastAsia="Times New Roman" w:hAnsi="Verdana" w:cs="Times New Roman"/>
          <w:b/>
          <w:bCs/>
          <w:lang w:val="en-US" w:eastAsia="it-IT"/>
        </w:rPr>
        <w:t>Application for Admission</w:t>
      </w:r>
    </w:p>
    <w:p w14:paraId="5229582C" w14:textId="2E2491F6" w:rsidR="00C57041" w:rsidRPr="009C7ABD" w:rsidRDefault="00AA0FDE" w:rsidP="00C57041">
      <w:pPr>
        <w:tabs>
          <w:tab w:val="left" w:pos="142"/>
        </w:tabs>
        <w:ind w:left="142" w:hanging="284"/>
        <w:jc w:val="both"/>
        <w:rPr>
          <w:rFonts w:ascii="Verdana" w:eastAsia="Times New Roman" w:hAnsi="Verdana" w:cs="Times New Roman"/>
          <w:lang w:val="en-US" w:eastAsia="it-IT"/>
        </w:rPr>
      </w:pPr>
      <w:r>
        <w:rPr>
          <w:rFonts w:ascii="Verdana" w:hAnsi="Verdana" w:cstheme="minorHAnsi"/>
          <w:color w:val="000000"/>
          <w:lang w:val="en-US"/>
        </w:rPr>
        <w:t>1.</w:t>
      </w:r>
      <w:r w:rsidRPr="00BF2297">
        <w:rPr>
          <w:rFonts w:ascii="Verdana" w:hAnsi="Verdana" w:cstheme="minorHAnsi"/>
          <w:color w:val="000000"/>
          <w:lang w:val="en-US"/>
        </w:rPr>
        <w:t xml:space="preserve">The application for admission must be compiled according to the form </w:t>
      </w:r>
      <w:r w:rsidRPr="00773C6A">
        <w:rPr>
          <w:rFonts w:ascii="Verdana" w:hAnsi="Verdana" w:cstheme="minorHAnsi"/>
          <w:color w:val="000000"/>
          <w:lang w:val="en-US"/>
        </w:rPr>
        <w:t>in A</w:t>
      </w:r>
      <w:r w:rsidR="00896694" w:rsidRPr="00773C6A">
        <w:rPr>
          <w:rFonts w:ascii="Verdana" w:hAnsi="Verdana" w:cstheme="minorHAnsi"/>
          <w:color w:val="000000"/>
          <w:lang w:val="en-US"/>
        </w:rPr>
        <w:t>nnex</w:t>
      </w:r>
      <w:r w:rsidRPr="00773C6A">
        <w:rPr>
          <w:rFonts w:ascii="Verdana" w:hAnsi="Verdana" w:cstheme="minorHAnsi"/>
          <w:color w:val="000000"/>
          <w:lang w:val="en-US"/>
        </w:rPr>
        <w:t xml:space="preserve"> </w:t>
      </w:r>
      <w:r w:rsidR="00896694" w:rsidRPr="00773C6A">
        <w:rPr>
          <w:rFonts w:ascii="Verdana" w:hAnsi="Verdana" w:cstheme="minorHAnsi"/>
          <w:color w:val="000000"/>
          <w:lang w:val="en-US"/>
        </w:rPr>
        <w:t>A</w:t>
      </w:r>
      <w:r w:rsidRPr="00773C6A">
        <w:rPr>
          <w:rFonts w:ascii="Verdana" w:hAnsi="Verdana" w:cstheme="minorHAnsi"/>
          <w:color w:val="000000"/>
          <w:lang w:val="en-US"/>
        </w:rPr>
        <w:t xml:space="preserve"> and </w:t>
      </w:r>
      <w:r w:rsidRPr="00773C6A">
        <w:rPr>
          <w:rFonts w:ascii="Verdana" w:hAnsi="Verdana" w:cstheme="minorHAnsi"/>
          <w:b/>
          <w:color w:val="000000"/>
          <w:lang w:val="en-US"/>
        </w:rPr>
        <w:t>signed by the applicant, under penalty of exclusion fro</w:t>
      </w:r>
      <w:r w:rsidRPr="00564B58">
        <w:rPr>
          <w:rFonts w:ascii="Verdana" w:hAnsi="Verdana" w:cstheme="minorHAnsi"/>
          <w:b/>
          <w:color w:val="000000"/>
          <w:lang w:val="en-US"/>
        </w:rPr>
        <w:t>m the selection</w:t>
      </w:r>
      <w:r w:rsidRPr="00BF2297">
        <w:rPr>
          <w:rFonts w:ascii="Verdana" w:hAnsi="Verdana" w:cstheme="minorHAnsi"/>
          <w:color w:val="000000"/>
          <w:lang w:val="en-US"/>
        </w:rPr>
        <w:t xml:space="preserve">, </w:t>
      </w:r>
      <w:r w:rsidRPr="005A21BD">
        <w:rPr>
          <w:rFonts w:ascii="Verdana" w:hAnsi="Verdana" w:cstheme="minorHAnsi"/>
          <w:color w:val="000000"/>
          <w:lang w:val="en-US"/>
        </w:rPr>
        <w:t xml:space="preserve">must be sent within the unconditional deadline </w:t>
      </w:r>
      <w:r w:rsidRPr="005A21BD">
        <w:rPr>
          <w:rFonts w:ascii="Verdana" w:hAnsi="Verdana" w:cstheme="minorHAnsi"/>
          <w:bCs/>
          <w:color w:val="000000"/>
          <w:lang w:val="en-US"/>
        </w:rPr>
        <w:t>of</w:t>
      </w:r>
      <w:r w:rsidRPr="005A21BD">
        <w:rPr>
          <w:rFonts w:ascii="Verdana" w:hAnsi="Verdana" w:cstheme="minorHAnsi"/>
          <w:b/>
          <w:bCs/>
          <w:color w:val="000000"/>
          <w:lang w:val="en-US"/>
        </w:rPr>
        <w:t xml:space="preserve"> </w:t>
      </w:r>
      <w:r w:rsidR="00793935">
        <w:rPr>
          <w:rFonts w:ascii="Verdana" w:hAnsi="Verdana" w:cstheme="minorHAnsi"/>
          <w:b/>
          <w:bCs/>
          <w:color w:val="000000"/>
          <w:lang w:val="en-US"/>
        </w:rPr>
        <w:t>15</w:t>
      </w:r>
      <w:r w:rsidRPr="00C247B2">
        <w:rPr>
          <w:rFonts w:ascii="Verdana" w:hAnsi="Verdana" w:cstheme="minorHAnsi"/>
          <w:b/>
          <w:bCs/>
          <w:color w:val="000000"/>
          <w:lang w:val="en-US"/>
        </w:rPr>
        <w:t xml:space="preserve"> days </w:t>
      </w:r>
      <w:r w:rsidRPr="005A21BD">
        <w:rPr>
          <w:rFonts w:ascii="Verdana" w:hAnsi="Verdana" w:cstheme="minorHAnsi"/>
          <w:color w:val="000000"/>
          <w:lang w:val="en-US"/>
        </w:rPr>
        <w:t>from the following day of the date of publication of this announcement on the INGV website www.ingv.it</w:t>
      </w:r>
      <w:r w:rsidRPr="00BF2297">
        <w:rPr>
          <w:rFonts w:ascii="Verdana" w:hAnsi="Verdana" w:cstheme="minorHAnsi"/>
          <w:color w:val="000000"/>
          <w:lang w:val="en-US"/>
        </w:rPr>
        <w:t xml:space="preserve">, and sent electronically as a </w:t>
      </w:r>
      <w:r w:rsidRPr="0049443C">
        <w:rPr>
          <w:rFonts w:ascii="Verdana" w:hAnsi="Verdana" w:cstheme="minorHAnsi"/>
          <w:b/>
          <w:color w:val="000000"/>
          <w:lang w:val="en-US"/>
        </w:rPr>
        <w:t>pdf file</w:t>
      </w:r>
      <w:r w:rsidRPr="00BF2297">
        <w:rPr>
          <w:rFonts w:ascii="Verdana" w:hAnsi="Verdana" w:cstheme="minorHAnsi"/>
          <w:color w:val="000000"/>
          <w:lang w:val="en-US"/>
        </w:rPr>
        <w:t xml:space="preserve"> to the email address: </w:t>
      </w:r>
      <w:hyperlink r:id="rId5" w:history="1">
        <w:r w:rsidR="00864C30" w:rsidRPr="00F44D6F">
          <w:rPr>
            <w:rStyle w:val="Collegamentoipertestuale"/>
            <w:rFonts w:ascii="Verdana" w:eastAsia="Times New Roman" w:hAnsi="Verdana" w:cs="Times New Roman"/>
            <w:lang w:val="en-US" w:eastAsia="it-IT"/>
          </w:rPr>
          <w:t>aoo.milano@pec.ingv.it</w:t>
        </w:r>
      </w:hyperlink>
      <w:r w:rsidRPr="00BF2297">
        <w:rPr>
          <w:rFonts w:ascii="Verdana" w:hAnsi="Verdana" w:cstheme="minorHAnsi"/>
          <w:color w:val="000000"/>
          <w:lang w:val="en-US"/>
        </w:rPr>
        <w:t xml:space="preserve">. </w:t>
      </w:r>
      <w:r w:rsidRPr="00864C30">
        <w:rPr>
          <w:rFonts w:ascii="Verdana" w:hAnsi="Verdana" w:cstheme="minorHAnsi"/>
          <w:color w:val="000000"/>
        </w:rPr>
        <w:t xml:space="preserve">The </w:t>
      </w:r>
      <w:proofErr w:type="spellStart"/>
      <w:r w:rsidRPr="00864C30">
        <w:rPr>
          <w:rFonts w:ascii="Verdana" w:hAnsi="Verdana" w:cstheme="minorHAnsi"/>
          <w:color w:val="000000"/>
        </w:rPr>
        <w:t>object</w:t>
      </w:r>
      <w:proofErr w:type="spellEnd"/>
      <w:r w:rsidRPr="00864C30">
        <w:rPr>
          <w:rFonts w:ascii="Verdana" w:hAnsi="Verdana" w:cstheme="minorHAnsi"/>
          <w:color w:val="000000"/>
        </w:rPr>
        <w:t xml:space="preserve"> of the </w:t>
      </w:r>
      <w:proofErr w:type="gramStart"/>
      <w:r w:rsidRPr="00864C30">
        <w:rPr>
          <w:rFonts w:ascii="Verdana" w:hAnsi="Verdana" w:cstheme="minorHAnsi"/>
          <w:color w:val="000000"/>
        </w:rPr>
        <w:t>email</w:t>
      </w:r>
      <w:proofErr w:type="gramEnd"/>
      <w:r w:rsidRPr="00864C30">
        <w:rPr>
          <w:rFonts w:ascii="Verdana" w:hAnsi="Verdana" w:cstheme="minorHAnsi"/>
          <w:color w:val="000000"/>
        </w:rPr>
        <w:t xml:space="preserve"> must be the following: </w:t>
      </w:r>
      <w:r w:rsidRPr="005C2C64">
        <w:rPr>
          <w:rFonts w:ascii="Verdana" w:hAnsi="Verdana" w:cstheme="minorHAnsi"/>
          <w:b/>
          <w:bCs/>
          <w:color w:val="000000"/>
        </w:rPr>
        <w:t>“Partecipazione alla selezione pubblica, per titoli e colloquio, per il conferimento di n. 1 assegno di ricerca di tipologia “</w:t>
      </w:r>
      <w:r w:rsidR="00864C30" w:rsidRPr="005C2C64">
        <w:rPr>
          <w:rFonts w:ascii="Verdana" w:hAnsi="Verdana" w:cstheme="minorHAnsi"/>
          <w:b/>
          <w:bCs/>
          <w:color w:val="000000"/>
        </w:rPr>
        <w:t>post-dottorale</w:t>
      </w:r>
      <w:r w:rsidRPr="005C2C64">
        <w:rPr>
          <w:rFonts w:ascii="Verdana" w:hAnsi="Verdana" w:cstheme="minorHAnsi"/>
          <w:b/>
          <w:bCs/>
          <w:color w:val="000000"/>
        </w:rPr>
        <w:t>” Avviso n.</w:t>
      </w:r>
      <w:r w:rsidR="00864C30" w:rsidRPr="005C2C64">
        <w:rPr>
          <w:rFonts w:ascii="Verdana" w:hAnsi="Verdana" w:cstheme="minorHAnsi"/>
          <w:b/>
          <w:bCs/>
          <w:color w:val="000000"/>
        </w:rPr>
        <w:t xml:space="preserve"> 6</w:t>
      </w:r>
      <w:r w:rsidRPr="005C2C64">
        <w:rPr>
          <w:rFonts w:ascii="Verdana" w:hAnsi="Verdana" w:cstheme="minorHAnsi"/>
          <w:b/>
          <w:bCs/>
          <w:color w:val="000000"/>
        </w:rPr>
        <w:t>/202</w:t>
      </w:r>
      <w:r w:rsidR="009E04CB" w:rsidRPr="005C2C64">
        <w:rPr>
          <w:rFonts w:ascii="Verdana" w:hAnsi="Verdana" w:cstheme="minorHAnsi"/>
          <w:b/>
          <w:bCs/>
          <w:color w:val="000000"/>
        </w:rPr>
        <w:t>3</w:t>
      </w:r>
      <w:r w:rsidR="00457138" w:rsidRPr="005C2C64">
        <w:rPr>
          <w:rFonts w:ascii="Verdana" w:hAnsi="Verdana" w:cstheme="minorHAnsi"/>
          <w:b/>
          <w:bCs/>
          <w:color w:val="000000"/>
        </w:rPr>
        <w:t>/</w:t>
      </w:r>
      <w:r w:rsidR="00864C30" w:rsidRPr="005C2C64">
        <w:rPr>
          <w:rFonts w:ascii="Verdana" w:hAnsi="Verdana" w:cstheme="minorHAnsi"/>
          <w:b/>
          <w:bCs/>
          <w:color w:val="000000"/>
        </w:rPr>
        <w:t>MI</w:t>
      </w:r>
      <w:r w:rsidRPr="005C2C64">
        <w:rPr>
          <w:rFonts w:ascii="Verdana" w:hAnsi="Verdana" w:cstheme="minorHAnsi"/>
          <w:b/>
          <w:bCs/>
          <w:color w:val="000000"/>
        </w:rPr>
        <w:t>”.</w:t>
      </w:r>
      <w:r w:rsidRPr="00864C30">
        <w:rPr>
          <w:rFonts w:ascii="Verdana" w:hAnsi="Verdana" w:cstheme="minorHAnsi"/>
          <w:b/>
          <w:bCs/>
          <w:color w:val="000000"/>
        </w:rPr>
        <w:t xml:space="preserve"> </w:t>
      </w:r>
      <w:r w:rsidRPr="00BF2297">
        <w:rPr>
          <w:rFonts w:ascii="Verdana" w:hAnsi="Verdana" w:cstheme="minorHAnsi"/>
          <w:color w:val="000000"/>
          <w:lang w:val="en-US"/>
        </w:rPr>
        <w:t xml:space="preserve">If the last useful day for receipt of the application is a non-working day in Italy, the deadline is moved forward to the first </w:t>
      </w:r>
      <w:r>
        <w:rPr>
          <w:rFonts w:ascii="Verdana" w:hAnsi="Verdana" w:cstheme="minorHAnsi"/>
          <w:color w:val="000000"/>
          <w:lang w:val="en-US"/>
        </w:rPr>
        <w:t xml:space="preserve">useful </w:t>
      </w:r>
      <w:r w:rsidRPr="00BF2297">
        <w:rPr>
          <w:rFonts w:ascii="Verdana" w:hAnsi="Verdana" w:cstheme="minorHAnsi"/>
          <w:color w:val="000000"/>
          <w:lang w:val="en-US"/>
        </w:rPr>
        <w:t>working day.</w:t>
      </w:r>
      <w:r w:rsidR="00C57041" w:rsidRPr="00C57041">
        <w:rPr>
          <w:rFonts w:ascii="Verdana" w:eastAsia="Times New Roman" w:hAnsi="Verdana" w:cs="Times New Roman"/>
          <w:lang w:val="en-US" w:eastAsia="it-IT"/>
        </w:rPr>
        <w:t xml:space="preserve"> </w:t>
      </w:r>
      <w:r w:rsidR="00C57041">
        <w:rPr>
          <w:rFonts w:ascii="Verdana" w:eastAsia="Times New Roman" w:hAnsi="Verdana" w:cs="Times New Roman"/>
          <w:lang w:val="en-US" w:eastAsia="it-IT"/>
        </w:rPr>
        <w:t>T</w:t>
      </w:r>
      <w:r w:rsidR="00C57041" w:rsidRPr="00C943EB">
        <w:rPr>
          <w:rFonts w:ascii="Verdana" w:eastAsia="Times New Roman" w:hAnsi="Verdana" w:cs="Times New Roman"/>
          <w:lang w:val="en-US" w:eastAsia="it-IT"/>
        </w:rPr>
        <w:t xml:space="preserve">he application must indicate the personal PEC e-mail address (regular </w:t>
      </w:r>
      <w:r w:rsidR="00C57041">
        <w:rPr>
          <w:rFonts w:ascii="Verdana" w:eastAsia="Times New Roman" w:hAnsi="Verdana" w:cs="Times New Roman"/>
          <w:lang w:val="en-US" w:eastAsia="it-IT"/>
        </w:rPr>
        <w:t>e-</w:t>
      </w:r>
      <w:r w:rsidR="00C57041" w:rsidRPr="00C943EB">
        <w:rPr>
          <w:rFonts w:ascii="Verdana" w:eastAsia="Times New Roman" w:hAnsi="Verdana" w:cs="Times New Roman"/>
          <w:lang w:val="en-US" w:eastAsia="it-IT"/>
        </w:rPr>
        <w:t xml:space="preserve">mail only for foreign nationals residing abroad) elected for the purpose of communications related to the selection, including any notices and/or convocations for the oral interview, without any other notice </w:t>
      </w:r>
      <w:proofErr w:type="gramStart"/>
      <w:r w:rsidR="00C57041" w:rsidRPr="00C943EB">
        <w:rPr>
          <w:rFonts w:ascii="Verdana" w:eastAsia="Times New Roman" w:hAnsi="Verdana" w:cs="Times New Roman"/>
          <w:lang w:val="en-US" w:eastAsia="it-IT"/>
        </w:rPr>
        <w:t>requirement</w:t>
      </w:r>
      <w:proofErr w:type="gramEnd"/>
      <w:r w:rsidR="00C57041" w:rsidRPr="00C943EB">
        <w:rPr>
          <w:rFonts w:ascii="Verdana" w:eastAsia="Times New Roman" w:hAnsi="Verdana" w:cs="Times New Roman"/>
          <w:lang w:val="en-US" w:eastAsia="it-IT"/>
        </w:rPr>
        <w:t xml:space="preserve"> therefore.</w:t>
      </w:r>
    </w:p>
    <w:p w14:paraId="1C39F717" w14:textId="3013C379" w:rsidR="004F3268" w:rsidRPr="009C7ABD" w:rsidRDefault="003E6997" w:rsidP="002264BB">
      <w:pPr>
        <w:tabs>
          <w:tab w:val="left" w:pos="142"/>
        </w:tabs>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4F3268" w:rsidRPr="009C7ABD">
        <w:rPr>
          <w:rFonts w:ascii="Verdana" w:eastAsia="Times New Roman" w:hAnsi="Verdana" w:cs="Times New Roman"/>
          <w:lang w:val="en-US" w:eastAsia="it-IT"/>
        </w:rPr>
        <w:t xml:space="preserve">The email </w:t>
      </w:r>
      <w:proofErr w:type="gramStart"/>
      <w:r w:rsidR="004F3268" w:rsidRPr="009C7ABD">
        <w:rPr>
          <w:rFonts w:ascii="Verdana" w:eastAsia="Times New Roman" w:hAnsi="Verdana" w:cs="Times New Roman"/>
          <w:lang w:val="en-US" w:eastAsia="it-IT"/>
        </w:rPr>
        <w:t>has to</w:t>
      </w:r>
      <w:proofErr w:type="gramEnd"/>
      <w:r w:rsidR="004F3268" w:rsidRPr="009C7ABD">
        <w:rPr>
          <w:rFonts w:ascii="Verdana" w:eastAsia="Times New Roman" w:hAnsi="Verdana" w:cs="Times New Roman"/>
          <w:lang w:val="en-US" w:eastAsia="it-IT"/>
        </w:rPr>
        <w:t xml:space="preserve"> be sent exclusively from the PEC of the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The validity of application’s transmission is certified by “receipt of delivery” that must arrive to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PEC before hour 23:59:59 of term day indicated above. </w:t>
      </w:r>
      <w:proofErr w:type="gramStart"/>
      <w:r w:rsidR="004F3268" w:rsidRPr="009C7ABD">
        <w:rPr>
          <w:rFonts w:ascii="Verdana" w:eastAsia="Times New Roman" w:hAnsi="Verdana" w:cs="Times New Roman"/>
          <w:lang w:val="en-US" w:eastAsia="it-IT"/>
        </w:rPr>
        <w:t>For the purpose of</w:t>
      </w:r>
      <w:proofErr w:type="gramEnd"/>
      <w:r w:rsidR="004F3268" w:rsidRPr="009C7ABD">
        <w:rPr>
          <w:rFonts w:ascii="Verdana" w:eastAsia="Times New Roman" w:hAnsi="Verdana" w:cs="Times New Roman"/>
          <w:lang w:val="en-US" w:eastAsia="it-IT"/>
        </w:rPr>
        <w:t xml:space="preserve"> ascertaining the production of applications, the date and time of arrival will be taken as proof of the certified email manager of the INGV </w:t>
      </w:r>
      <w:r w:rsidR="00864C30" w:rsidRPr="005C2C64">
        <w:rPr>
          <w:rFonts w:ascii="Verdana" w:eastAsia="Times New Roman" w:hAnsi="Verdana" w:cs="Times New Roman"/>
          <w:lang w:val="en-US" w:eastAsia="it-IT"/>
        </w:rPr>
        <w:t xml:space="preserve">Milano </w:t>
      </w:r>
      <w:r w:rsidR="004F3268" w:rsidRPr="005C2C64">
        <w:rPr>
          <w:rFonts w:ascii="Verdana" w:eastAsia="Times New Roman" w:hAnsi="Verdana" w:cs="Times New Roman"/>
          <w:lang w:val="en-US" w:eastAsia="it-IT"/>
        </w:rPr>
        <w:t>Section</w:t>
      </w:r>
      <w:r w:rsidR="004F3268" w:rsidRPr="009C7ABD">
        <w:rPr>
          <w:rFonts w:ascii="Verdana" w:eastAsia="Times New Roman" w:hAnsi="Verdana" w:cs="Times New Roman"/>
          <w:lang w:val="en-US" w:eastAsia="it-IT"/>
        </w:rPr>
        <w:t xml:space="preserve"> (receipt of delivery). It is the responsibility of the </w:t>
      </w:r>
      <w:r w:rsidR="00B43465">
        <w:rPr>
          <w:rFonts w:ascii="Verdana" w:eastAsia="Times New Roman" w:hAnsi="Verdana" w:cs="Times New Roman"/>
          <w:lang w:val="en-US" w:eastAsia="it-IT"/>
        </w:rPr>
        <w:t>applica</w:t>
      </w:r>
      <w:r w:rsidR="00457138">
        <w:rPr>
          <w:rFonts w:ascii="Verdana" w:eastAsia="Times New Roman" w:hAnsi="Verdana" w:cs="Times New Roman"/>
          <w:lang w:val="en-US" w:eastAsia="it-IT"/>
        </w:rPr>
        <w:t>n</w:t>
      </w:r>
      <w:r w:rsidR="00B43465">
        <w:rPr>
          <w:rFonts w:ascii="Verdana" w:eastAsia="Times New Roman" w:hAnsi="Verdana" w:cs="Times New Roman"/>
          <w:lang w:val="en-US" w:eastAsia="it-IT"/>
        </w:rPr>
        <w:t>t</w:t>
      </w:r>
      <w:r w:rsidR="004F3268" w:rsidRPr="009C7ABD">
        <w:rPr>
          <w:rFonts w:ascii="Verdana" w:eastAsia="Times New Roman" w:hAnsi="Verdana" w:cs="Times New Roman"/>
          <w:lang w:val="en-US" w:eastAsia="it-IT"/>
        </w:rPr>
        <w:t xml:space="preserve"> to verify the receipt on their PEC of this confirmation, issued by the telematics system, </w:t>
      </w:r>
      <w:r w:rsidR="004F3268" w:rsidRPr="009C7ABD">
        <w:rPr>
          <w:rFonts w:ascii="Verdana" w:eastAsia="Times New Roman" w:hAnsi="Verdana" w:cs="Times New Roman"/>
          <w:lang w:val="en-US" w:eastAsia="it-IT"/>
        </w:rPr>
        <w:lastRenderedPageBreak/>
        <w:t xml:space="preserve">as proof that the message has been correctly delivered to the recipient in good time. </w:t>
      </w:r>
    </w:p>
    <w:p w14:paraId="76C8F908" w14:textId="60DC3CC8" w:rsidR="004F3268" w:rsidRDefault="003E6997"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3</w:t>
      </w:r>
      <w:r w:rsidR="00AA0FDE">
        <w:rPr>
          <w:rFonts w:ascii="Verdana" w:eastAsia="Times New Roman" w:hAnsi="Verdana" w:cs="Times New Roman"/>
          <w:lang w:val="en-US" w:eastAsia="it-IT"/>
        </w:rPr>
        <w:t>.</w:t>
      </w:r>
      <w:r w:rsidR="004F3268" w:rsidRPr="009C7ABD">
        <w:rPr>
          <w:rFonts w:ascii="Verdana" w:eastAsia="Times New Roman" w:hAnsi="Verdana" w:cs="Times New Roman"/>
          <w:lang w:val="en-US" w:eastAsia="it-IT"/>
        </w:rPr>
        <w:t xml:space="preserve">Only and exclusively for foreign citizens living abroad, or living in Italy, but not entitled to use the PEC, it is allowed to send the signed application, from an uncertified e-mail address to the protocol </w:t>
      </w:r>
      <w:r w:rsidR="004F3268" w:rsidRPr="005C2C64">
        <w:rPr>
          <w:rFonts w:ascii="Verdana" w:eastAsia="Times New Roman" w:hAnsi="Verdana" w:cs="Times New Roman"/>
          <w:lang w:val="en-US" w:eastAsia="it-IT"/>
        </w:rPr>
        <w:t xml:space="preserve">address </w:t>
      </w:r>
      <w:hyperlink r:id="rId6" w:history="1">
        <w:r w:rsidR="00864C30" w:rsidRPr="005C2C64">
          <w:rPr>
            <w:rStyle w:val="Collegamentoipertestuale"/>
            <w:rFonts w:ascii="Verdana" w:eastAsia="Times New Roman" w:hAnsi="Verdana" w:cs="Times New Roman"/>
            <w:lang w:val="en-US" w:eastAsia="it-IT"/>
          </w:rPr>
          <w:t>aoo.milano@pec.ingv.it</w:t>
        </w:r>
      </w:hyperlink>
      <w:r w:rsidR="004F3268" w:rsidRPr="009C7ABD">
        <w:rPr>
          <w:rFonts w:ascii="Verdana" w:eastAsia="Times New Roman" w:hAnsi="Verdana" w:cs="Times New Roman"/>
          <w:lang w:val="en-US" w:eastAsia="it-IT"/>
        </w:rPr>
        <w:t>.</w:t>
      </w:r>
    </w:p>
    <w:p w14:paraId="1A36E7AD" w14:textId="06B46246" w:rsidR="00C9227E" w:rsidRPr="009C7ABD" w:rsidRDefault="00C9227E"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4.</w:t>
      </w:r>
      <w:r w:rsidRPr="00BF2297">
        <w:rPr>
          <w:rFonts w:ascii="Verdana" w:hAnsi="Verdana" w:cstheme="minorHAnsi"/>
          <w:color w:val="000000"/>
          <w:lang w:val="en-US"/>
        </w:rPr>
        <w:t xml:space="preserve">The application must provide the e-mail address identified by the applicant for any communication related to this call, including possible invitation for the interview. That excludes any other obligation related to communications by the Selection </w:t>
      </w:r>
      <w:r w:rsidR="00651DBF">
        <w:rPr>
          <w:rFonts w:ascii="Verdana" w:hAnsi="Verdana" w:cstheme="minorHAnsi"/>
          <w:color w:val="000000"/>
          <w:lang w:val="en-US"/>
        </w:rPr>
        <w:t>Committee</w:t>
      </w:r>
      <w:r w:rsidRPr="00BF2297">
        <w:rPr>
          <w:rFonts w:ascii="Verdana" w:hAnsi="Verdana" w:cstheme="minorHAnsi"/>
          <w:color w:val="000000"/>
          <w:lang w:val="en-US"/>
        </w:rPr>
        <w:t>.</w:t>
      </w:r>
    </w:p>
    <w:p w14:paraId="03431236" w14:textId="0EE46CAF" w:rsidR="0035507A" w:rsidRPr="00DA25DA" w:rsidRDefault="002264BB" w:rsidP="00DA25DA">
      <w:pPr>
        <w:autoSpaceDE w:val="0"/>
        <w:autoSpaceDN w:val="0"/>
        <w:adjustRightInd w:val="0"/>
        <w:ind w:left="142" w:hanging="284"/>
        <w:jc w:val="both"/>
        <w:rPr>
          <w:rFonts w:ascii="Verdana" w:hAnsi="Verdana" w:cstheme="minorHAnsi"/>
          <w:color w:val="000000"/>
          <w:lang w:val="en-US"/>
        </w:rPr>
      </w:pPr>
      <w:r>
        <w:rPr>
          <w:rFonts w:ascii="Verdana" w:eastAsia="Times New Roman" w:hAnsi="Verdana" w:cs="Times New Roman"/>
          <w:lang w:val="en-US" w:eastAsia="it-IT"/>
        </w:rPr>
        <w:t>5</w:t>
      </w:r>
      <w:r w:rsidR="003E6997">
        <w:rPr>
          <w:rFonts w:ascii="Verdana" w:eastAsia="Times New Roman" w:hAnsi="Verdana" w:cs="Times New Roman"/>
          <w:lang w:val="en-US" w:eastAsia="it-IT"/>
        </w:rPr>
        <w:t>.</w:t>
      </w:r>
      <w:r w:rsidR="00B104FE" w:rsidRPr="00BF2297">
        <w:rPr>
          <w:rFonts w:ascii="Verdana" w:hAnsi="Verdana" w:cstheme="minorHAnsi"/>
          <w:color w:val="000000"/>
          <w:lang w:val="en-US"/>
        </w:rPr>
        <w:t>The INGV Administration does not hold any responsibility or liability regarding loss of information due to wrong or unclear communication of personal data or address, or due to missing or late communication of change of address reported in the application, or for malfunctioning of the telematics network or anyhow due to third parties, to fortuitous event, or to force majeure.</w:t>
      </w:r>
      <w:r w:rsidR="00C9227E">
        <w:rPr>
          <w:rFonts w:ascii="Verdana" w:hAnsi="Verdana" w:cstheme="minorHAnsi"/>
          <w:color w:val="000000"/>
          <w:lang w:val="en-US"/>
        </w:rPr>
        <w:t xml:space="preserve"> </w:t>
      </w:r>
      <w:r w:rsidR="0035507A">
        <w:rPr>
          <w:rFonts w:ascii="Verdana" w:eastAsia="Times New Roman" w:hAnsi="Verdana" w:cs="Times New Roman"/>
          <w:lang w:val="en-US" w:eastAsia="it-IT"/>
        </w:rPr>
        <w:t xml:space="preserve"> </w:t>
      </w:r>
    </w:p>
    <w:p w14:paraId="0C9B1921" w14:textId="01F255AA" w:rsidR="004F3268" w:rsidRPr="009C7ABD" w:rsidRDefault="00DA25DA"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6</w:t>
      </w:r>
      <w:r w:rsidR="003E6997">
        <w:rPr>
          <w:rFonts w:ascii="Verdana" w:eastAsia="Times New Roman" w:hAnsi="Verdana" w:cs="Times New Roman"/>
          <w:lang w:val="en-US" w:eastAsia="it-IT"/>
        </w:rPr>
        <w:t>.</w:t>
      </w:r>
      <w:r w:rsidR="002264BB">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Any changes must be promptly communicated to the Admi</w:t>
      </w:r>
      <w:r w:rsidR="00EE25A6" w:rsidRPr="009C7ABD">
        <w:rPr>
          <w:rFonts w:ascii="Verdana" w:eastAsia="Times New Roman" w:hAnsi="Verdana" w:cs="Times New Roman"/>
          <w:lang w:val="en-US" w:eastAsia="it-IT"/>
        </w:rPr>
        <w:t>nistration of the</w:t>
      </w:r>
      <w:r w:rsidR="004F3268" w:rsidRPr="009C7ABD">
        <w:rPr>
          <w:rFonts w:ascii="Verdana" w:eastAsia="Times New Roman" w:hAnsi="Verdana" w:cs="Times New Roman"/>
          <w:lang w:val="en-US" w:eastAsia="it-IT"/>
        </w:rPr>
        <w:t xml:space="preserve"> </w:t>
      </w:r>
      <w:r w:rsidR="00864C30">
        <w:rPr>
          <w:rFonts w:ascii="Verdana" w:eastAsia="Times New Roman" w:hAnsi="Verdana" w:cs="Times New Roman"/>
          <w:lang w:val="en-US" w:eastAsia="it-IT"/>
        </w:rPr>
        <w:t>Milano Section</w:t>
      </w:r>
      <w:r w:rsidR="00EE25A6" w:rsidRPr="009C7ABD">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at the address </w:t>
      </w:r>
      <w:hyperlink r:id="rId7" w:history="1">
        <w:r w:rsidR="00864C30" w:rsidRPr="00F44D6F">
          <w:rPr>
            <w:rStyle w:val="Collegamentoipertestuale"/>
            <w:rFonts w:ascii="Verdana" w:eastAsia="Times New Roman" w:hAnsi="Verdana" w:cs="Times New Roman"/>
            <w:lang w:val="en-US" w:eastAsia="it-IT"/>
          </w:rPr>
          <w:t>aoo.milano@pec.ingv.it</w:t>
        </w:r>
      </w:hyperlink>
      <w:r w:rsidR="00864C30">
        <w:rPr>
          <w:rFonts w:ascii="Verdana" w:eastAsia="Times New Roman" w:hAnsi="Verdana" w:cs="Times New Roman"/>
          <w:color w:val="00007F"/>
          <w:lang w:val="en-US" w:eastAsia="it-IT"/>
        </w:rPr>
        <w:t>.</w:t>
      </w:r>
    </w:p>
    <w:p w14:paraId="351FB5AB" w14:textId="500BFAEA" w:rsidR="004F3268" w:rsidRPr="009C7ABD" w:rsidRDefault="00DA25DA"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7</w:t>
      </w:r>
      <w:r w:rsidR="00F173A7">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Under penalty of exclusion, the application and the </w:t>
      </w:r>
      <w:r w:rsidR="007375B2">
        <w:rPr>
          <w:rFonts w:ascii="Verdana" w:eastAsia="Times New Roman" w:hAnsi="Verdana" w:cs="Times New Roman"/>
          <w:lang w:val="en-US" w:eastAsia="it-IT"/>
        </w:rPr>
        <w:t>curriculum vitae</w:t>
      </w:r>
      <w:r w:rsidR="004F3268" w:rsidRPr="009C7ABD">
        <w:rPr>
          <w:rFonts w:ascii="Verdana" w:eastAsia="Times New Roman" w:hAnsi="Verdana" w:cs="Times New Roman"/>
          <w:lang w:val="en-US" w:eastAsia="it-IT"/>
        </w:rPr>
        <w:t xml:space="preserve"> must be signed with a handwritten signature or in digital way or other method of subscription as by art.65 </w:t>
      </w:r>
      <w:proofErr w:type="spellStart"/>
      <w:r w:rsidR="004F3268" w:rsidRPr="009C7ABD">
        <w:rPr>
          <w:rFonts w:ascii="Verdana" w:eastAsia="Times New Roman" w:hAnsi="Verdana" w:cs="Times New Roman"/>
          <w:lang w:val="en-US" w:eastAsia="it-IT"/>
        </w:rPr>
        <w:t>d.lgs</w:t>
      </w:r>
      <w:proofErr w:type="spellEnd"/>
      <w:r w:rsidR="004F3268" w:rsidRPr="009C7ABD">
        <w:rPr>
          <w:rFonts w:ascii="Verdana" w:eastAsia="Times New Roman" w:hAnsi="Verdana" w:cs="Times New Roman"/>
          <w:lang w:val="en-US" w:eastAsia="it-IT"/>
        </w:rPr>
        <w:t xml:space="preserve">. 07/03/2005 n.82. </w:t>
      </w:r>
    </w:p>
    <w:p w14:paraId="5896564E" w14:textId="7C14AFBA" w:rsidR="004F3268" w:rsidRDefault="00DA25DA"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8</w:t>
      </w:r>
      <w:r w:rsidR="002264BB">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In the application, the applicants must declare, under their own responsibility, and subject to exclusion from the selection in case of failure:</w:t>
      </w:r>
    </w:p>
    <w:p w14:paraId="4BC4B0BB" w14:textId="77777777" w:rsidR="005C2C64" w:rsidRPr="009C7ABD" w:rsidRDefault="005C2C64" w:rsidP="002264BB">
      <w:pPr>
        <w:ind w:left="142" w:hanging="284"/>
        <w:jc w:val="both"/>
        <w:rPr>
          <w:rFonts w:ascii="Verdana" w:eastAsia="Times New Roman" w:hAnsi="Verdana" w:cs="Times New Roman"/>
          <w:lang w:val="en-US" w:eastAsia="it-IT"/>
        </w:rPr>
      </w:pPr>
    </w:p>
    <w:p w14:paraId="0EFEC414" w14:textId="0CFCE932" w:rsidR="002E7031" w:rsidRPr="002E7031" w:rsidRDefault="00704684" w:rsidP="002E7031">
      <w:pPr>
        <w:ind w:left="142" w:hanging="284"/>
        <w:rPr>
          <w:rFonts w:ascii="Verdana" w:eastAsia="Times New Roman" w:hAnsi="Verdana" w:cs="Times New Roman"/>
          <w:lang w:val="en-US" w:eastAsia="it-IT"/>
        </w:rPr>
      </w:pPr>
      <w:r>
        <w:rPr>
          <w:rFonts w:ascii="Verdana" w:eastAsia="Times New Roman" w:hAnsi="Verdana" w:cs="Times New Roman"/>
          <w:lang w:val="en-US" w:eastAsia="it-IT"/>
        </w:rPr>
        <w:t xml:space="preserve">a. </w:t>
      </w:r>
      <w:r w:rsidR="00894DE7">
        <w:rPr>
          <w:rFonts w:ascii="Verdana" w:eastAsia="Times New Roman" w:hAnsi="Verdana" w:cs="Times New Roman"/>
          <w:lang w:val="en-US" w:eastAsia="it-IT"/>
        </w:rPr>
        <w:t>F</w:t>
      </w:r>
      <w:r w:rsidR="00435962">
        <w:rPr>
          <w:rFonts w:ascii="Verdana" w:eastAsia="Times New Roman" w:hAnsi="Verdana" w:cs="Times New Roman"/>
          <w:lang w:val="en-US" w:eastAsia="it-IT"/>
        </w:rPr>
        <w:t>orename(s) and Surname</w:t>
      </w:r>
      <w:r w:rsidR="004F3268" w:rsidRPr="009C7ABD">
        <w:rPr>
          <w:rFonts w:ascii="Verdana" w:eastAsia="Times New Roman" w:hAnsi="Verdana" w:cs="Times New Roman"/>
          <w:lang w:val="en-US" w:eastAsia="it-IT"/>
        </w:rPr>
        <w:t xml:space="preserve">, date and place of birth, </w:t>
      </w:r>
      <w:r w:rsidR="006911FB" w:rsidRPr="009C7ABD">
        <w:rPr>
          <w:rFonts w:ascii="Verdana" w:eastAsia="Times New Roman" w:hAnsi="Verdana" w:cs="Times New Roman"/>
          <w:lang w:val="en-US" w:eastAsia="it-IT"/>
        </w:rPr>
        <w:t>citizenship</w:t>
      </w:r>
      <w:r w:rsidR="006911FB">
        <w:rPr>
          <w:rFonts w:ascii="Verdana" w:eastAsia="Times New Roman" w:hAnsi="Verdana" w:cs="Times New Roman"/>
          <w:lang w:val="en-US" w:eastAsia="it-IT"/>
        </w:rPr>
        <w:t xml:space="preserve">, </w:t>
      </w:r>
      <w:r w:rsidR="002E7031">
        <w:rPr>
          <w:rFonts w:ascii="Verdana" w:eastAsia="Times New Roman" w:hAnsi="Verdana" w:cs="Times New Roman"/>
          <w:lang w:val="en-US" w:eastAsia="it-IT"/>
        </w:rPr>
        <w:t xml:space="preserve">Permanent </w:t>
      </w:r>
      <w:r w:rsidR="002E7031" w:rsidRPr="002E7031">
        <w:rPr>
          <w:rFonts w:ascii="Verdana" w:eastAsia="Times New Roman" w:hAnsi="Verdana" w:cs="Times New Roman"/>
          <w:lang w:val="en-US" w:eastAsia="it-IT"/>
        </w:rPr>
        <w:t>Residence Address (number/street/</w:t>
      </w:r>
      <w:r w:rsidR="006911FB" w:rsidRPr="002E7031">
        <w:rPr>
          <w:rFonts w:ascii="Verdana" w:eastAsia="Times New Roman" w:hAnsi="Verdana" w:cs="Times New Roman"/>
          <w:lang w:val="en-US" w:eastAsia="it-IT"/>
        </w:rPr>
        <w:t>town</w:t>
      </w:r>
      <w:r w:rsidR="00894DE7">
        <w:rPr>
          <w:rFonts w:ascii="Verdana" w:eastAsia="Times New Roman" w:hAnsi="Verdana" w:cs="Times New Roman"/>
          <w:lang w:val="en-US" w:eastAsia="it-IT"/>
        </w:rPr>
        <w:t>/</w:t>
      </w:r>
      <w:r w:rsidR="002E7031" w:rsidRPr="002E7031">
        <w:rPr>
          <w:rFonts w:ascii="Verdana" w:eastAsia="Times New Roman" w:hAnsi="Verdana" w:cs="Times New Roman"/>
          <w:lang w:val="en-US" w:eastAsia="it-IT"/>
        </w:rPr>
        <w:t xml:space="preserve">postal code/Country): </w:t>
      </w:r>
    </w:p>
    <w:p w14:paraId="32FC3F29" w14:textId="6A15F658" w:rsidR="004F3268" w:rsidRPr="009C7ABD" w:rsidRDefault="00704684"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b. </w:t>
      </w:r>
      <w:r w:rsidR="004F3268" w:rsidRPr="009C7ABD">
        <w:rPr>
          <w:rFonts w:ascii="Verdana" w:eastAsia="Times New Roman" w:hAnsi="Verdana" w:cs="Times New Roman"/>
          <w:lang w:val="en-US" w:eastAsia="it-IT"/>
        </w:rPr>
        <w:t xml:space="preserve">Italian </w:t>
      </w:r>
      <w:proofErr w:type="gramStart"/>
      <w:r w:rsidR="004F3268" w:rsidRPr="009C7ABD">
        <w:rPr>
          <w:rFonts w:ascii="Verdana" w:eastAsia="Times New Roman" w:hAnsi="Verdana" w:cs="Times New Roman"/>
          <w:lang w:val="en-US" w:eastAsia="it-IT"/>
        </w:rPr>
        <w:t>tax payer’s</w:t>
      </w:r>
      <w:proofErr w:type="gramEnd"/>
      <w:r w:rsidR="004F3268" w:rsidRPr="009C7ABD">
        <w:rPr>
          <w:rFonts w:ascii="Verdana" w:eastAsia="Times New Roman" w:hAnsi="Verdana" w:cs="Times New Roman"/>
          <w:lang w:val="en-US" w:eastAsia="it-IT"/>
        </w:rPr>
        <w:t xml:space="preserve"> code (for Italian citizens or foreigners who have it)</w:t>
      </w:r>
      <w:r w:rsidR="00E760CB">
        <w:rPr>
          <w:rFonts w:ascii="Verdana" w:eastAsia="Times New Roman" w:hAnsi="Verdana" w:cs="Times New Roman"/>
          <w:lang w:val="en-US" w:eastAsia="it-IT"/>
        </w:rPr>
        <w:t>;</w:t>
      </w:r>
      <w:r w:rsidR="004F3268" w:rsidRPr="009C7ABD">
        <w:rPr>
          <w:rFonts w:ascii="Verdana" w:eastAsia="Times New Roman" w:hAnsi="Verdana" w:cs="Times New Roman"/>
          <w:lang w:val="en-US" w:eastAsia="it-IT"/>
        </w:rPr>
        <w:t xml:space="preserve"> </w:t>
      </w:r>
    </w:p>
    <w:p w14:paraId="120FE3FC" w14:textId="5DCA76BF" w:rsidR="004F3268" w:rsidRDefault="00704684"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c. </w:t>
      </w:r>
      <w:r w:rsidR="004F3268" w:rsidRPr="009C7ABD">
        <w:rPr>
          <w:rFonts w:ascii="Verdana" w:eastAsia="Times New Roman" w:hAnsi="Verdana" w:cs="Times New Roman"/>
          <w:lang w:val="en-US" w:eastAsia="it-IT"/>
        </w:rPr>
        <w:t>European identification code (TIN) (only for citizens of EU states</w:t>
      </w:r>
      <w:proofErr w:type="gramStart"/>
      <w:r w:rsidR="004F3268" w:rsidRPr="009C7ABD">
        <w:rPr>
          <w:rFonts w:ascii="Verdana" w:eastAsia="Times New Roman" w:hAnsi="Verdana" w:cs="Times New Roman"/>
          <w:lang w:val="en-US" w:eastAsia="it-IT"/>
        </w:rPr>
        <w:t>)</w:t>
      </w:r>
      <w:r w:rsidR="00E760CB">
        <w:rPr>
          <w:rFonts w:ascii="Verdana" w:eastAsia="Times New Roman" w:hAnsi="Verdana" w:cs="Times New Roman"/>
          <w:lang w:val="en-US" w:eastAsia="it-IT"/>
        </w:rPr>
        <w:t>;</w:t>
      </w:r>
      <w:proofErr w:type="gramEnd"/>
    </w:p>
    <w:p w14:paraId="722C3DA5" w14:textId="61409DFB" w:rsidR="00E760CB" w:rsidRPr="009C7ABD" w:rsidRDefault="00405609"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d</w:t>
      </w:r>
      <w:r w:rsidR="00E760CB">
        <w:rPr>
          <w:rFonts w:ascii="Verdana" w:eastAsia="Times New Roman" w:hAnsi="Verdana" w:cs="Times New Roman"/>
          <w:lang w:val="en-US" w:eastAsia="it-IT"/>
        </w:rPr>
        <w:t xml:space="preserve">. </w:t>
      </w:r>
      <w:r w:rsidR="00E760CB" w:rsidRPr="009C7ABD">
        <w:rPr>
          <w:rFonts w:ascii="Verdana" w:eastAsia="Times New Roman" w:hAnsi="Verdana" w:cs="Times New Roman"/>
          <w:lang w:val="en-US" w:eastAsia="it-IT"/>
        </w:rPr>
        <w:t xml:space="preserve">educational qualifications, including evaluation, date and University at which they were </w:t>
      </w:r>
      <w:proofErr w:type="gramStart"/>
      <w:r w:rsidR="00E760CB" w:rsidRPr="00515A6F">
        <w:rPr>
          <w:rFonts w:ascii="Verdana" w:eastAsia="Times New Roman" w:hAnsi="Verdana" w:cs="Times New Roman"/>
          <w:lang w:val="en-US" w:eastAsia="it-IT"/>
        </w:rPr>
        <w:t>obtained</w:t>
      </w:r>
      <w:r w:rsidR="00E760CB">
        <w:rPr>
          <w:rFonts w:ascii="Verdana" w:eastAsia="Times New Roman" w:hAnsi="Verdana" w:cs="Times New Roman"/>
          <w:lang w:val="en-US" w:eastAsia="it-IT"/>
        </w:rPr>
        <w:t>;</w:t>
      </w:r>
      <w:proofErr w:type="gramEnd"/>
    </w:p>
    <w:p w14:paraId="4178FE34" w14:textId="4C80EC15" w:rsidR="004F3268" w:rsidRPr="009C7ABD" w:rsidRDefault="00E760CB"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f</w:t>
      </w:r>
      <w:r w:rsidR="00704684">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to possess the requirements at </w:t>
      </w:r>
      <w:r w:rsidR="002A33E8">
        <w:rPr>
          <w:rFonts w:ascii="Verdana" w:eastAsia="Times New Roman" w:hAnsi="Verdana" w:cs="Times New Roman"/>
          <w:lang w:val="en-US" w:eastAsia="it-IT"/>
        </w:rPr>
        <w:t>A</w:t>
      </w:r>
      <w:r w:rsidR="004F3268" w:rsidRPr="009C7ABD">
        <w:rPr>
          <w:rFonts w:ascii="Verdana" w:eastAsia="Times New Roman" w:hAnsi="Verdana" w:cs="Times New Roman"/>
          <w:lang w:val="en-US" w:eastAsia="it-IT"/>
        </w:rPr>
        <w:t>rt 3</w:t>
      </w:r>
      <w:r w:rsidR="002A33E8">
        <w:rPr>
          <w:rFonts w:ascii="Verdana" w:eastAsia="Times New Roman" w:hAnsi="Verdana" w:cs="Times New Roman"/>
          <w:lang w:val="en-US" w:eastAsia="it-IT"/>
        </w:rPr>
        <w:t xml:space="preserve">, co.1 </w:t>
      </w:r>
      <w:r w:rsidR="004F3268" w:rsidRPr="009C7ABD">
        <w:rPr>
          <w:rFonts w:ascii="Verdana" w:eastAsia="Times New Roman" w:hAnsi="Verdana" w:cs="Times New Roman"/>
          <w:lang w:val="en-US" w:eastAsia="it-IT"/>
        </w:rPr>
        <w:t xml:space="preserve">of this </w:t>
      </w:r>
      <w:proofErr w:type="gramStart"/>
      <w:r w:rsidR="004F3268" w:rsidRPr="009C7ABD">
        <w:rPr>
          <w:rFonts w:ascii="Verdana" w:eastAsia="Times New Roman" w:hAnsi="Verdana" w:cs="Times New Roman"/>
          <w:lang w:val="en-US" w:eastAsia="it-IT"/>
        </w:rPr>
        <w:t>document</w:t>
      </w:r>
      <w:r w:rsidR="00847B60">
        <w:rPr>
          <w:rFonts w:ascii="Verdana" w:eastAsia="Times New Roman" w:hAnsi="Verdana" w:cs="Times New Roman"/>
          <w:lang w:val="en-US" w:eastAsia="it-IT"/>
        </w:rPr>
        <w:t>;</w:t>
      </w:r>
      <w:proofErr w:type="gramEnd"/>
      <w:r w:rsidR="004F3268" w:rsidRPr="009C7ABD">
        <w:rPr>
          <w:rFonts w:ascii="Verdana" w:eastAsia="Times New Roman" w:hAnsi="Verdana" w:cs="Times New Roman"/>
          <w:lang w:val="en-US" w:eastAsia="it-IT"/>
        </w:rPr>
        <w:t xml:space="preserve"> </w:t>
      </w:r>
    </w:p>
    <w:p w14:paraId="2B554059" w14:textId="7590B0EC" w:rsidR="00235D14" w:rsidRPr="00BF2297" w:rsidRDefault="00E760CB" w:rsidP="002264BB">
      <w:pPr>
        <w:autoSpaceDE w:val="0"/>
        <w:autoSpaceDN w:val="0"/>
        <w:adjustRightInd w:val="0"/>
        <w:ind w:left="142" w:hanging="284"/>
        <w:contextualSpacing/>
        <w:jc w:val="both"/>
        <w:rPr>
          <w:rFonts w:ascii="Verdana" w:hAnsi="Verdana" w:cstheme="minorHAnsi"/>
          <w:color w:val="000000"/>
          <w:lang w:val="en-US"/>
        </w:rPr>
      </w:pPr>
      <w:r>
        <w:rPr>
          <w:rFonts w:ascii="Verdana" w:hAnsi="Verdana" w:cstheme="minorHAnsi"/>
          <w:color w:val="000000"/>
          <w:lang w:val="en-US"/>
        </w:rPr>
        <w:t>g</w:t>
      </w:r>
      <w:r w:rsidR="00235D14">
        <w:rPr>
          <w:rFonts w:ascii="Verdana" w:hAnsi="Verdana" w:cstheme="minorHAnsi"/>
          <w:color w:val="000000"/>
          <w:lang w:val="en-US"/>
        </w:rPr>
        <w:t>.to</w:t>
      </w:r>
      <w:r w:rsidR="00235D14" w:rsidRPr="00BF2297">
        <w:rPr>
          <w:rFonts w:ascii="Verdana" w:hAnsi="Verdana" w:cstheme="minorHAnsi"/>
          <w:color w:val="000000"/>
          <w:lang w:val="en-US"/>
        </w:rPr>
        <w:t xml:space="preserve"> ha</w:t>
      </w:r>
      <w:r w:rsidR="00235D14">
        <w:rPr>
          <w:rFonts w:ascii="Verdana" w:hAnsi="Verdana" w:cstheme="minorHAnsi"/>
          <w:color w:val="000000"/>
          <w:lang w:val="en-US"/>
        </w:rPr>
        <w:t>ve</w:t>
      </w:r>
      <w:r w:rsidR="00235D14" w:rsidRPr="00BF2297">
        <w:rPr>
          <w:rFonts w:ascii="Verdana" w:hAnsi="Verdana" w:cstheme="minorHAnsi"/>
          <w:color w:val="000000"/>
          <w:lang w:val="en-US"/>
        </w:rPr>
        <w:t xml:space="preserve"> no criminal convictions and no pending criminal proceedings (otherwise, indicate the ongoing proceedings and the sentences passed, the dates of judgements and judicial authority which issued them</w:t>
      </w:r>
      <w:proofErr w:type="gramStart"/>
      <w:r w:rsidR="00235D14" w:rsidRPr="00BF2297">
        <w:rPr>
          <w:rFonts w:ascii="Verdana" w:hAnsi="Verdana" w:cstheme="minorHAnsi"/>
          <w:color w:val="000000"/>
          <w:lang w:val="en-US"/>
        </w:rPr>
        <w:t>);</w:t>
      </w:r>
      <w:proofErr w:type="gramEnd"/>
    </w:p>
    <w:p w14:paraId="7084A25A" w14:textId="2DA1AC83" w:rsidR="00235D14" w:rsidRPr="009C7ABD" w:rsidRDefault="00E760CB" w:rsidP="002264BB">
      <w:pPr>
        <w:ind w:left="142" w:hanging="284"/>
        <w:jc w:val="both"/>
        <w:rPr>
          <w:rFonts w:ascii="Verdana" w:eastAsia="Times New Roman" w:hAnsi="Verdana" w:cs="Times New Roman"/>
          <w:lang w:val="en-US" w:eastAsia="it-IT"/>
        </w:rPr>
      </w:pPr>
      <w:r>
        <w:rPr>
          <w:rFonts w:ascii="Verdana" w:hAnsi="Verdana" w:cstheme="minorHAnsi"/>
          <w:color w:val="000000"/>
          <w:lang w:val="en-US"/>
        </w:rPr>
        <w:t>h</w:t>
      </w:r>
      <w:r w:rsidR="00235D14" w:rsidRPr="00BF2297">
        <w:rPr>
          <w:rFonts w:ascii="Verdana" w:hAnsi="Verdana" w:cstheme="minorHAnsi"/>
          <w:color w:val="000000"/>
          <w:lang w:val="en-US"/>
        </w:rPr>
        <w:t xml:space="preserve">. </w:t>
      </w:r>
      <w:r w:rsidR="002901AB" w:rsidRPr="00BF2297">
        <w:rPr>
          <w:rFonts w:ascii="Verdana" w:hAnsi="Verdana" w:cstheme="minorHAnsi"/>
          <w:color w:val="000000"/>
          <w:lang w:val="en-US"/>
        </w:rPr>
        <w:t>t</w:t>
      </w:r>
      <w:r w:rsidR="002901AB">
        <w:rPr>
          <w:rFonts w:ascii="Verdana" w:hAnsi="Verdana" w:cstheme="minorHAnsi"/>
          <w:color w:val="000000"/>
          <w:lang w:val="en-US"/>
        </w:rPr>
        <w:t xml:space="preserve">o </w:t>
      </w:r>
      <w:r w:rsidR="002901AB" w:rsidRPr="00BF2297">
        <w:rPr>
          <w:rFonts w:ascii="Verdana" w:hAnsi="Verdana" w:cstheme="minorHAnsi"/>
          <w:color w:val="000000"/>
          <w:lang w:val="en-US"/>
        </w:rPr>
        <w:t xml:space="preserve">possesses political rights </w:t>
      </w:r>
      <w:r w:rsidR="002901AB">
        <w:rPr>
          <w:rFonts w:ascii="Verdana" w:hAnsi="Verdana" w:cstheme="minorHAnsi"/>
          <w:color w:val="000000"/>
          <w:lang w:val="en-US"/>
        </w:rPr>
        <w:t xml:space="preserve">in the state of belonging and/or provenance and to has not been exclude from the active political </w:t>
      </w:r>
      <w:proofErr w:type="gramStart"/>
      <w:r w:rsidR="002901AB">
        <w:rPr>
          <w:rFonts w:ascii="Verdana" w:hAnsi="Verdana" w:cstheme="minorHAnsi"/>
          <w:color w:val="000000"/>
          <w:lang w:val="en-US"/>
        </w:rPr>
        <w:t>electorate</w:t>
      </w:r>
      <w:r w:rsidR="00235D14">
        <w:rPr>
          <w:rFonts w:ascii="Verdana" w:hAnsi="Verdana" w:cstheme="minorHAnsi"/>
          <w:color w:val="000000"/>
          <w:lang w:val="en-US"/>
        </w:rPr>
        <w:t>;</w:t>
      </w:r>
      <w:proofErr w:type="gramEnd"/>
    </w:p>
    <w:p w14:paraId="6599D73E" w14:textId="35279DA3" w:rsidR="00931987" w:rsidRPr="00704684" w:rsidRDefault="00E760CB" w:rsidP="002264BB">
      <w:pPr>
        <w:ind w:left="142" w:hanging="284"/>
        <w:jc w:val="both"/>
        <w:rPr>
          <w:rFonts w:ascii="Verdana" w:eastAsia="Times New Roman" w:hAnsi="Verdana" w:cs="Times New Roman"/>
          <w:lang w:val="en-US" w:eastAsia="it-IT"/>
        </w:rPr>
      </w:pPr>
      <w:proofErr w:type="spellStart"/>
      <w:r>
        <w:rPr>
          <w:rFonts w:ascii="Verdana" w:eastAsia="Times New Roman" w:hAnsi="Verdana" w:cs="Times New Roman"/>
          <w:lang w:val="en-US" w:eastAsia="it-IT"/>
        </w:rPr>
        <w:t>i</w:t>
      </w:r>
      <w:proofErr w:type="spellEnd"/>
      <w:r w:rsidR="00D151B8">
        <w:rPr>
          <w:rFonts w:ascii="Verdana" w:eastAsia="Times New Roman" w:hAnsi="Verdana" w:cs="Times New Roman"/>
          <w:lang w:val="en-US" w:eastAsia="it-IT"/>
        </w:rPr>
        <w:t xml:space="preserve">. </w:t>
      </w:r>
      <w:r w:rsidR="00D151B8" w:rsidRPr="00BF2297">
        <w:rPr>
          <w:rFonts w:ascii="Verdana" w:hAnsi="Verdana" w:cstheme="minorHAnsi"/>
          <w:color w:val="000000"/>
          <w:lang w:val="en-US"/>
        </w:rPr>
        <w:t>e-mail address identified for any communication related to the call</w:t>
      </w:r>
      <w:r w:rsidR="00D151B8">
        <w:rPr>
          <w:rFonts w:ascii="Verdana" w:hAnsi="Verdana" w:cstheme="minorHAnsi"/>
          <w:color w:val="000000"/>
          <w:lang w:val="en-US"/>
        </w:rPr>
        <w:t xml:space="preserve"> (</w:t>
      </w:r>
      <w:r w:rsidR="00D151B8" w:rsidRPr="00D151B8">
        <w:rPr>
          <w:rFonts w:ascii="Verdana" w:hAnsi="Verdana" w:cstheme="minorHAnsi"/>
          <w:color w:val="000000"/>
          <w:lang w:val="en-US"/>
        </w:rPr>
        <w:t>at the time of the interview, must show the same identification document attached to the application for admission</w:t>
      </w:r>
      <w:proofErr w:type="gramStart"/>
      <w:r w:rsidR="00D151B8" w:rsidRPr="00D151B8">
        <w:rPr>
          <w:rFonts w:ascii="Verdana" w:hAnsi="Verdana" w:cstheme="minorHAnsi"/>
          <w:color w:val="000000"/>
          <w:lang w:val="en-US"/>
        </w:rPr>
        <w:t>);</w:t>
      </w:r>
      <w:proofErr w:type="gramEnd"/>
    </w:p>
    <w:p w14:paraId="01BCF986" w14:textId="1C16128E" w:rsidR="002F1DBB" w:rsidRDefault="00E760CB"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l</w:t>
      </w:r>
      <w:r w:rsidR="003F4316">
        <w:rPr>
          <w:rFonts w:ascii="Verdana" w:eastAsia="Times New Roman" w:hAnsi="Verdana" w:cs="Times New Roman"/>
          <w:lang w:val="en-US" w:eastAsia="it-IT"/>
        </w:rPr>
        <w:t xml:space="preserve">. </w:t>
      </w:r>
      <w:r w:rsidR="004F3268" w:rsidRPr="003F4316">
        <w:rPr>
          <w:rFonts w:ascii="Verdana" w:eastAsia="Times New Roman" w:hAnsi="Verdana" w:cs="Times New Roman"/>
          <w:lang w:val="en-US" w:eastAsia="it-IT"/>
        </w:rPr>
        <w:t xml:space="preserve">not to be employed by a public institution or private company, and in any </w:t>
      </w:r>
      <w:r w:rsidR="009C7ABD" w:rsidRPr="003F4316">
        <w:rPr>
          <w:rFonts w:ascii="Verdana" w:eastAsia="Times New Roman" w:hAnsi="Verdana" w:cs="Times New Roman"/>
          <w:lang w:val="en-US" w:eastAsia="it-IT"/>
        </w:rPr>
        <w:t xml:space="preserve">    </w:t>
      </w:r>
      <w:r w:rsidR="004F3268" w:rsidRPr="003F4316">
        <w:rPr>
          <w:rFonts w:ascii="Verdana" w:eastAsia="Times New Roman" w:hAnsi="Verdana" w:cs="Times New Roman"/>
          <w:lang w:val="en-US" w:eastAsia="it-IT"/>
        </w:rPr>
        <w:t xml:space="preserve">case, not to receive another grant in Italy or abroad; in the case a grant is instead received, to engage to produce documentation attesting to the suspension of the grant before the date of start of the research contract and for its entire duration; in case of employee in other public administrations, to engage to communicate to the administration involved the eventual confirmation of grant for the suspension without payment (as defined in comma 3 art.22 law 240/2010); </w:t>
      </w:r>
    </w:p>
    <w:p w14:paraId="3C2AD65C" w14:textId="77777777" w:rsidR="005F65E2" w:rsidRDefault="00E760CB" w:rsidP="005F65E2">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m</w:t>
      </w:r>
      <w:r w:rsidR="00FF73D7">
        <w:rPr>
          <w:rFonts w:ascii="Verdana" w:eastAsia="Times New Roman" w:hAnsi="Verdana" w:cs="Times New Roman"/>
          <w:lang w:val="en-US" w:eastAsia="it-IT"/>
        </w:rPr>
        <w:t>.</w:t>
      </w:r>
      <w:r w:rsidR="004C62B6">
        <w:rPr>
          <w:rFonts w:ascii="Verdana" w:eastAsia="Times New Roman" w:hAnsi="Verdana" w:cs="Times New Roman"/>
          <w:lang w:val="en-US" w:eastAsia="it-IT"/>
        </w:rPr>
        <w:t xml:space="preserve"> </w:t>
      </w:r>
      <w:r w:rsidR="00FF73D7" w:rsidRPr="009C7ABD">
        <w:rPr>
          <w:rFonts w:ascii="Verdana" w:eastAsia="Times New Roman" w:hAnsi="Verdana" w:cs="Times New Roman"/>
          <w:lang w:val="en-US" w:eastAsia="it-IT"/>
        </w:rPr>
        <w:t>any special titles (law n.68/1999) and titles of precedence and/or preference to be considered</w:t>
      </w:r>
      <w:r w:rsidR="005F65E2">
        <w:rPr>
          <w:rFonts w:ascii="Verdana" w:eastAsia="Times New Roman" w:hAnsi="Verdana" w:cs="Times New Roman"/>
          <w:lang w:val="en-US" w:eastAsia="it-IT"/>
        </w:rPr>
        <w:t xml:space="preserve"> </w:t>
      </w:r>
      <w:r w:rsidR="005F65E2" w:rsidRPr="005F65E2">
        <w:rPr>
          <w:rFonts w:ascii="Verdana" w:eastAsia="Times New Roman" w:hAnsi="Verdana" w:cs="Times New Roman"/>
          <w:lang w:val="en-US" w:eastAsia="it-IT"/>
        </w:rPr>
        <w:t xml:space="preserve">in the case of equal evaluation, provided for in Article 5 of </w:t>
      </w:r>
      <w:r w:rsidR="005F65E2" w:rsidRPr="005F65E2">
        <w:rPr>
          <w:rFonts w:ascii="Verdana" w:eastAsia="Times New Roman" w:hAnsi="Verdana" w:cs="Times New Roman"/>
          <w:lang w:val="en-US" w:eastAsia="it-IT"/>
        </w:rPr>
        <w:lastRenderedPageBreak/>
        <w:t xml:space="preserve">Presidential Decree No. 487/94; the aforementioned titles must be expressly mentioned under penalty of not being </w:t>
      </w:r>
      <w:proofErr w:type="gramStart"/>
      <w:r w:rsidR="005F65E2" w:rsidRPr="005F65E2">
        <w:rPr>
          <w:rFonts w:ascii="Verdana" w:eastAsia="Times New Roman" w:hAnsi="Verdana" w:cs="Times New Roman"/>
          <w:lang w:val="en-US" w:eastAsia="it-IT"/>
        </w:rPr>
        <w:t>evaluated</w:t>
      </w:r>
      <w:r w:rsidR="005F65E2">
        <w:rPr>
          <w:rFonts w:ascii="Verdana" w:eastAsia="Times New Roman" w:hAnsi="Verdana" w:cs="Times New Roman"/>
          <w:lang w:val="en-US" w:eastAsia="it-IT"/>
        </w:rPr>
        <w:t>;</w:t>
      </w:r>
      <w:proofErr w:type="gramEnd"/>
    </w:p>
    <w:p w14:paraId="0BB2A52B" w14:textId="77777777" w:rsidR="005C2C64" w:rsidRDefault="005C2C64" w:rsidP="005F65E2">
      <w:pPr>
        <w:ind w:left="142" w:hanging="284"/>
        <w:jc w:val="both"/>
        <w:rPr>
          <w:rFonts w:ascii="Verdana" w:eastAsia="Times New Roman" w:hAnsi="Verdana" w:cs="Times New Roman"/>
          <w:lang w:val="en-US" w:eastAsia="it-IT"/>
        </w:rPr>
      </w:pPr>
    </w:p>
    <w:p w14:paraId="56EAA46B" w14:textId="35B32F84" w:rsidR="003F4316" w:rsidRDefault="005F65E2"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9</w:t>
      </w:r>
      <w:r w:rsidR="003F4316">
        <w:rPr>
          <w:rFonts w:ascii="Verdana" w:eastAsia="Times New Roman" w:hAnsi="Verdana" w:cs="Times New Roman"/>
          <w:lang w:val="en-US" w:eastAsia="it-IT"/>
        </w:rPr>
        <w:t>.</w:t>
      </w:r>
      <w:r w:rsidR="00B43465">
        <w:rPr>
          <w:rFonts w:ascii="Verdana" w:eastAsia="Times New Roman" w:hAnsi="Verdana" w:cs="Times New Roman"/>
          <w:lang w:val="en-US" w:eastAsia="it-IT"/>
        </w:rPr>
        <w:t>Applicants</w:t>
      </w:r>
      <w:r w:rsidR="003F4316" w:rsidRPr="003F4316">
        <w:rPr>
          <w:rFonts w:ascii="Verdana" w:eastAsia="Times New Roman" w:hAnsi="Verdana" w:cs="Times New Roman"/>
          <w:lang w:val="en-US" w:eastAsia="it-IT"/>
        </w:rPr>
        <w:t xml:space="preserve"> with disabilities, in relation to their disability, in the application for participation</w:t>
      </w:r>
      <w:r w:rsidR="005B14DA">
        <w:rPr>
          <w:rFonts w:ascii="Verdana" w:eastAsia="Times New Roman" w:hAnsi="Verdana" w:cs="Times New Roman"/>
          <w:lang w:val="en-US" w:eastAsia="it-IT"/>
        </w:rPr>
        <w:t xml:space="preserve"> </w:t>
      </w:r>
      <w:r w:rsidR="003F4316" w:rsidRPr="003F4316">
        <w:rPr>
          <w:rFonts w:ascii="Verdana" w:eastAsia="Times New Roman" w:hAnsi="Verdana" w:cs="Times New Roman"/>
          <w:lang w:val="en-US" w:eastAsia="it-IT"/>
        </w:rPr>
        <w:t>in the selection must make an explicit request for the necessary aid.</w:t>
      </w:r>
    </w:p>
    <w:p w14:paraId="1E7C25FB" w14:textId="32F1598C" w:rsidR="00FA7318" w:rsidRDefault="00FF73D7" w:rsidP="002264B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DA25DA">
        <w:rPr>
          <w:rFonts w:ascii="Verdana" w:eastAsia="Times New Roman" w:hAnsi="Verdana" w:cs="Times New Roman"/>
          <w:lang w:val="en-US" w:eastAsia="it-IT"/>
        </w:rPr>
        <w:t>1</w:t>
      </w:r>
      <w:r w:rsidR="00FA7318">
        <w:rPr>
          <w:rFonts w:ascii="Verdana" w:eastAsia="Times New Roman" w:hAnsi="Verdana" w:cs="Times New Roman"/>
          <w:lang w:val="en-US" w:eastAsia="it-IT"/>
        </w:rPr>
        <w:t>.</w:t>
      </w:r>
      <w:r w:rsidR="00FA7318" w:rsidRPr="00FA7318">
        <w:rPr>
          <w:rFonts w:ascii="Verdana" w:eastAsia="Times New Roman" w:hAnsi="Verdana" w:cs="Times New Roman"/>
          <w:lang w:val="en-US" w:eastAsia="it-IT"/>
        </w:rPr>
        <w:t xml:space="preserve">The application must indicate the domicile that the </w:t>
      </w:r>
      <w:r w:rsidR="00B43465">
        <w:rPr>
          <w:rFonts w:ascii="Verdana" w:eastAsia="Times New Roman" w:hAnsi="Verdana" w:cs="Times New Roman"/>
          <w:lang w:val="en-US" w:eastAsia="it-IT"/>
        </w:rPr>
        <w:t>applicants</w:t>
      </w:r>
      <w:r w:rsidR="00FA7318" w:rsidRPr="00FA7318">
        <w:rPr>
          <w:rFonts w:ascii="Verdana" w:eastAsia="Times New Roman" w:hAnsi="Verdana" w:cs="Times New Roman"/>
          <w:lang w:val="en-US" w:eastAsia="it-IT"/>
        </w:rPr>
        <w:t xml:space="preserve"> </w:t>
      </w:r>
      <w:r w:rsidR="004C62B6" w:rsidRPr="00FA7318">
        <w:rPr>
          <w:rFonts w:ascii="Verdana" w:eastAsia="Times New Roman" w:hAnsi="Verdana" w:cs="Times New Roman"/>
          <w:lang w:val="en-US" w:eastAsia="it-IT"/>
        </w:rPr>
        <w:t>elect</w:t>
      </w:r>
      <w:r w:rsidR="00FA7318" w:rsidRPr="00FA7318">
        <w:rPr>
          <w:rFonts w:ascii="Verdana" w:eastAsia="Times New Roman" w:hAnsi="Verdana" w:cs="Times New Roman"/>
          <w:lang w:val="en-US" w:eastAsia="it-IT"/>
        </w:rPr>
        <w:t xml:space="preserve"> for the purpose of the selection. Any change in the same must be promptly communicated.</w:t>
      </w:r>
    </w:p>
    <w:p w14:paraId="6E8DADE7" w14:textId="6A38DA61" w:rsidR="004C1262" w:rsidRDefault="009612B5" w:rsidP="005C7E56">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DA25DA">
        <w:rPr>
          <w:rFonts w:ascii="Verdana" w:eastAsia="Times New Roman" w:hAnsi="Verdana" w:cs="Times New Roman"/>
          <w:lang w:val="en-US" w:eastAsia="it-IT"/>
        </w:rPr>
        <w:t>2</w:t>
      </w:r>
      <w:r w:rsidR="004C1262">
        <w:rPr>
          <w:rFonts w:ascii="Verdana" w:eastAsia="Times New Roman" w:hAnsi="Verdana" w:cs="Times New Roman"/>
          <w:lang w:val="en-US" w:eastAsia="it-IT"/>
        </w:rPr>
        <w:t xml:space="preserve">. </w:t>
      </w:r>
      <w:r w:rsidR="004C1262" w:rsidRPr="004C1262">
        <w:rPr>
          <w:rFonts w:ascii="Verdana" w:eastAsia="Times New Roman" w:hAnsi="Verdana" w:cs="Times New Roman"/>
          <w:lang w:val="en-US" w:eastAsia="it-IT"/>
        </w:rPr>
        <w:t xml:space="preserve">Pursuant to Article 76, of Presidential Decree No. 445 of December 28, 2000, all statements made in the application and curriculum vitae et </w:t>
      </w:r>
      <w:proofErr w:type="spellStart"/>
      <w:r w:rsidR="004C1262" w:rsidRPr="004C1262">
        <w:rPr>
          <w:rFonts w:ascii="Verdana" w:eastAsia="Times New Roman" w:hAnsi="Verdana" w:cs="Times New Roman"/>
          <w:lang w:val="en-US" w:eastAsia="it-IT"/>
        </w:rPr>
        <w:t>studiorum</w:t>
      </w:r>
      <w:proofErr w:type="spellEnd"/>
      <w:r w:rsidR="004C1262" w:rsidRPr="004C1262">
        <w:rPr>
          <w:rFonts w:ascii="Verdana" w:eastAsia="Times New Roman" w:hAnsi="Verdana" w:cs="Times New Roman"/>
          <w:lang w:val="en-US" w:eastAsia="it-IT"/>
        </w:rPr>
        <w:t xml:space="preserve"> are to be considered as made to a public official, and false statements, falsity in documents and the use of false documents are punishable under the Penal Code and the special laws on the subject. Citizens of non-EU states regularly residing in Italy may use the substitute declarations referred to in Articles 46 and 47 limited to states, personal </w:t>
      </w:r>
      <w:proofErr w:type="gramStart"/>
      <w:r w:rsidR="004C1262" w:rsidRPr="004C1262">
        <w:rPr>
          <w:rFonts w:ascii="Verdana" w:eastAsia="Times New Roman" w:hAnsi="Verdana" w:cs="Times New Roman"/>
          <w:lang w:val="en-US" w:eastAsia="it-IT"/>
        </w:rPr>
        <w:t>qualities</w:t>
      </w:r>
      <w:proofErr w:type="gramEnd"/>
      <w:r w:rsidR="004C1262" w:rsidRPr="004C1262">
        <w:rPr>
          <w:rFonts w:ascii="Verdana" w:eastAsia="Times New Roman" w:hAnsi="Verdana" w:cs="Times New Roman"/>
          <w:lang w:val="en-US" w:eastAsia="it-IT"/>
        </w:rPr>
        <w:t xml:space="preserve"> and facts certifiable or attestable by Italian public entities. Citizens of non-EU states authorized to reside in the territory of the State may use the substitute declarations referred to in Articles 46 and 47 of Presidential Decree No. 445 of December 28, </w:t>
      </w:r>
      <w:proofErr w:type="gramStart"/>
      <w:r w:rsidR="004C1262" w:rsidRPr="004C1262">
        <w:rPr>
          <w:rFonts w:ascii="Verdana" w:eastAsia="Times New Roman" w:hAnsi="Verdana" w:cs="Times New Roman"/>
          <w:lang w:val="en-US" w:eastAsia="it-IT"/>
        </w:rPr>
        <w:t>2000</w:t>
      </w:r>
      <w:proofErr w:type="gramEnd"/>
      <w:r w:rsidR="004C1262" w:rsidRPr="004C1262">
        <w:rPr>
          <w:rFonts w:ascii="Verdana" w:eastAsia="Times New Roman" w:hAnsi="Verdana" w:cs="Times New Roman"/>
          <w:lang w:val="en-US" w:eastAsia="it-IT"/>
        </w:rPr>
        <w:t xml:space="preserve"> in cases where the production of the same takes place in application of international conventions between Italy and the declarant's country of origin. Outside the cases referred to in paragraphs 2 and 3, states, personal qualities and facts are documented by means of certificates or attestations issued by the competent authority of the foreign state, accompanied by a translation into Italian authenticated by the Italian consular authority, which certifies their conformity to the original, after warning the person concerned of the criminal consequences of producing untruthful acts or documents.</w:t>
      </w:r>
    </w:p>
    <w:p w14:paraId="42B8A1A0" w14:textId="0FF590A2" w:rsidR="00FA7318" w:rsidRDefault="009612B5" w:rsidP="002264BB">
      <w:pPr>
        <w:ind w:hanging="142"/>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DA25DA">
        <w:rPr>
          <w:rFonts w:ascii="Verdana" w:eastAsia="Times New Roman" w:hAnsi="Verdana" w:cs="Times New Roman"/>
          <w:lang w:val="en-US" w:eastAsia="it-IT"/>
        </w:rPr>
        <w:t>3</w:t>
      </w:r>
      <w:r w:rsidR="00FA7318">
        <w:rPr>
          <w:rFonts w:ascii="Verdana" w:eastAsia="Times New Roman" w:hAnsi="Verdana" w:cs="Times New Roman"/>
          <w:lang w:val="en-US" w:eastAsia="it-IT"/>
        </w:rPr>
        <w:t>.</w:t>
      </w:r>
      <w:r w:rsidR="00FA7318" w:rsidRPr="00FA7318">
        <w:rPr>
          <w:rFonts w:ascii="Verdana" w:eastAsia="Times New Roman" w:hAnsi="Verdana" w:cs="Times New Roman"/>
          <w:lang w:val="en-US" w:eastAsia="it-IT"/>
        </w:rPr>
        <w:t xml:space="preserve"> </w:t>
      </w:r>
      <w:r w:rsidR="00FA7318" w:rsidRPr="004566DA">
        <w:rPr>
          <w:rFonts w:ascii="Verdana" w:eastAsia="Times New Roman" w:hAnsi="Verdana" w:cs="Times New Roman"/>
          <w:lang w:val="en-US" w:eastAsia="it-IT"/>
        </w:rPr>
        <w:t>A copy of the applicant's ID must be attached to the application</w:t>
      </w:r>
      <w:r w:rsidR="00FA7318">
        <w:rPr>
          <w:rFonts w:ascii="Verdana" w:eastAsia="Times New Roman" w:hAnsi="Verdana" w:cs="Times New Roman"/>
          <w:lang w:val="en-US" w:eastAsia="it-IT"/>
        </w:rPr>
        <w:t>.</w:t>
      </w:r>
    </w:p>
    <w:p w14:paraId="299FAB7A" w14:textId="77777777" w:rsidR="0090727D" w:rsidRPr="0090727D" w:rsidRDefault="0090727D" w:rsidP="0090727D">
      <w:pPr>
        <w:jc w:val="both"/>
        <w:rPr>
          <w:rFonts w:ascii="Verdana" w:eastAsia="Times New Roman" w:hAnsi="Verdana" w:cs="Times New Roman"/>
          <w:lang w:val="en-US" w:eastAsia="it-IT"/>
        </w:rPr>
      </w:pPr>
    </w:p>
    <w:p w14:paraId="3055B808" w14:textId="77777777" w:rsidR="004F3268" w:rsidRPr="009C7ABD" w:rsidRDefault="004F3268" w:rsidP="009C7ABD">
      <w:pPr>
        <w:jc w:val="both"/>
        <w:rPr>
          <w:rFonts w:ascii="Verdana" w:eastAsia="Times New Roman" w:hAnsi="Verdana" w:cs="Times New Roman"/>
          <w:b/>
          <w:bCs/>
          <w:lang w:val="en-US" w:eastAsia="it-IT"/>
        </w:rPr>
      </w:pPr>
    </w:p>
    <w:p w14:paraId="6381D48F" w14:textId="37DECC66" w:rsidR="004F3268"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 6</w:t>
      </w:r>
      <w:r w:rsidR="002D1706">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Titles for evaluation</w:t>
      </w:r>
    </w:p>
    <w:p w14:paraId="2C549306" w14:textId="510D95A2" w:rsidR="004F1A8D" w:rsidRPr="009C7ABD" w:rsidRDefault="004F1A8D" w:rsidP="004F1A8D">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The evaluation is reserved to the Selection Committee </w:t>
      </w:r>
      <w:r>
        <w:rPr>
          <w:rFonts w:ascii="Verdana" w:eastAsia="Times New Roman" w:hAnsi="Verdana" w:cs="Times New Roman"/>
          <w:lang w:val="en-US" w:eastAsia="it-IT"/>
        </w:rPr>
        <w:t>and t</w:t>
      </w:r>
      <w:r w:rsidRPr="009C7ABD">
        <w:rPr>
          <w:rFonts w:ascii="Verdana" w:eastAsia="Times New Roman" w:hAnsi="Verdana" w:cs="Times New Roman"/>
          <w:lang w:val="en-US" w:eastAsia="it-IT"/>
        </w:rPr>
        <w:t>he following documents must be attached to the applicant form, under penalty of exclusion:</w:t>
      </w:r>
    </w:p>
    <w:p w14:paraId="43992752" w14:textId="71AD058E" w:rsidR="004F1A8D" w:rsidRDefault="004F1A8D" w:rsidP="004F1A8D">
      <w:pPr>
        <w:pStyle w:val="Paragrafoelenco"/>
        <w:numPr>
          <w:ilvl w:val="0"/>
          <w:numId w:val="19"/>
        </w:numPr>
        <w:jc w:val="both"/>
        <w:rPr>
          <w:rFonts w:ascii="Verdana" w:eastAsia="Times New Roman" w:hAnsi="Verdana" w:cs="Times New Roman"/>
          <w:lang w:val="en-US" w:eastAsia="it-IT"/>
        </w:rPr>
      </w:pPr>
      <w:r w:rsidRPr="009C7ABD">
        <w:rPr>
          <w:rFonts w:ascii="Verdana" w:eastAsia="Times New Roman" w:hAnsi="Verdana" w:cs="Times New Roman"/>
          <w:i/>
          <w:iCs/>
          <w:lang w:val="en-US" w:eastAsia="it-IT"/>
        </w:rPr>
        <w:t xml:space="preserve">curriculum vitae et </w:t>
      </w:r>
      <w:proofErr w:type="spellStart"/>
      <w:r w:rsidRPr="009C7ABD">
        <w:rPr>
          <w:rFonts w:ascii="Verdana" w:eastAsia="Times New Roman" w:hAnsi="Verdana" w:cs="Times New Roman"/>
          <w:i/>
          <w:iCs/>
          <w:lang w:val="en-US" w:eastAsia="it-IT"/>
        </w:rPr>
        <w:t>studiorum</w:t>
      </w:r>
      <w:proofErr w:type="spellEnd"/>
      <w:r w:rsidRPr="009C7ABD">
        <w:rPr>
          <w:rFonts w:ascii="Verdana" w:eastAsia="Times New Roman" w:hAnsi="Verdana" w:cs="Times New Roman"/>
          <w:i/>
          <w:iCs/>
          <w:lang w:val="en-US" w:eastAsia="it-IT"/>
        </w:rPr>
        <w:t xml:space="preserve"> </w:t>
      </w:r>
      <w:r w:rsidRPr="009C7ABD">
        <w:rPr>
          <w:rFonts w:ascii="Verdana" w:eastAsia="Times New Roman" w:hAnsi="Verdana" w:cs="Times New Roman"/>
          <w:lang w:val="en-US" w:eastAsia="it-IT"/>
        </w:rPr>
        <w:t>in Italian or English</w:t>
      </w:r>
      <w:r w:rsidR="00773C6A">
        <w:rPr>
          <w:rFonts w:ascii="Verdana" w:eastAsia="Times New Roman" w:hAnsi="Verdana" w:cs="Times New Roman"/>
          <w:lang w:val="en-US" w:eastAsia="it-IT"/>
        </w:rPr>
        <w:t>,</w:t>
      </w:r>
      <w:r w:rsidRPr="009C7ABD">
        <w:rPr>
          <w:rFonts w:ascii="Verdana" w:eastAsia="Times New Roman" w:hAnsi="Verdana" w:cs="Times New Roman"/>
          <w:lang w:val="en-US" w:eastAsia="it-IT"/>
        </w:rPr>
        <w:t xml:space="preserve"> dated and signed by the applicant in all pages, containing the specific list and description of the titles, qualifications and publications</w:t>
      </w:r>
      <w:r w:rsidR="00871541">
        <w:rPr>
          <w:rFonts w:ascii="Verdana" w:eastAsia="Times New Roman" w:hAnsi="Verdana" w:cs="Times New Roman"/>
          <w:lang w:val="en-US" w:eastAsia="it-IT"/>
        </w:rPr>
        <w:t xml:space="preserve">, and professional experiences </w:t>
      </w:r>
      <w:r w:rsidR="007C018B">
        <w:rPr>
          <w:rFonts w:ascii="Verdana" w:eastAsia="Times New Roman" w:hAnsi="Verdana" w:cs="Times New Roman"/>
          <w:lang w:val="en-US" w:eastAsia="it-IT"/>
        </w:rPr>
        <w:t>acquired</w:t>
      </w:r>
      <w:r w:rsidRPr="009C7ABD">
        <w:rPr>
          <w:rFonts w:ascii="Verdana" w:eastAsia="Times New Roman" w:hAnsi="Verdana" w:cs="Times New Roman"/>
          <w:lang w:val="en-US" w:eastAsia="it-IT"/>
        </w:rPr>
        <w:t xml:space="preserve"> that should be </w:t>
      </w:r>
      <w:proofErr w:type="gramStart"/>
      <w:r w:rsidRPr="009C7ABD">
        <w:rPr>
          <w:rFonts w:ascii="Verdana" w:eastAsia="Times New Roman" w:hAnsi="Verdana" w:cs="Times New Roman"/>
          <w:lang w:val="en-US" w:eastAsia="it-IT"/>
        </w:rPr>
        <w:t>evaluated;</w:t>
      </w:r>
      <w:proofErr w:type="gramEnd"/>
    </w:p>
    <w:p w14:paraId="64B38A41" w14:textId="121BC396" w:rsidR="004F1A8D" w:rsidRPr="004F1A8D" w:rsidRDefault="004F1A8D" w:rsidP="004F1A8D">
      <w:pPr>
        <w:pStyle w:val="Paragrafoelenco"/>
        <w:numPr>
          <w:ilvl w:val="0"/>
          <w:numId w:val="19"/>
        </w:num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Any other supporting information or document</w:t>
      </w:r>
      <w:r>
        <w:rPr>
          <w:rFonts w:ascii="Verdana" w:eastAsia="Times New Roman" w:hAnsi="Verdana" w:cs="Times New Roman"/>
          <w:lang w:val="en-US" w:eastAsia="it-IT"/>
        </w:rPr>
        <w:t>s</w:t>
      </w:r>
      <w:r w:rsidRPr="00CF525C">
        <w:rPr>
          <w:rFonts w:ascii="Verdana" w:eastAsia="Times New Roman" w:hAnsi="Verdana" w:cs="Times New Roman"/>
          <w:lang w:val="en-US" w:eastAsia="it-IT"/>
        </w:rPr>
        <w:t xml:space="preserve"> that the applicant considers may be relevant for evaluation. </w:t>
      </w:r>
    </w:p>
    <w:p w14:paraId="65863BF8" w14:textId="276F5E73" w:rsidR="004F1A8D" w:rsidRPr="009C7ABD" w:rsidRDefault="004F1A8D" w:rsidP="004F1A8D">
      <w:pPr>
        <w:pStyle w:val="Paragrafoelenco"/>
        <w:numPr>
          <w:ilvl w:val="0"/>
          <w:numId w:val="19"/>
        </w:num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a clear, readable photocopy of the passport or other identity card which contains a </w:t>
      </w:r>
      <w:proofErr w:type="gramStart"/>
      <w:r w:rsidRPr="009C7ABD">
        <w:rPr>
          <w:rFonts w:ascii="Verdana" w:eastAsia="Times New Roman" w:hAnsi="Verdana" w:cs="Times New Roman"/>
          <w:lang w:val="en-US" w:eastAsia="it-IT"/>
        </w:rPr>
        <w:t>photograph</w:t>
      </w:r>
      <w:proofErr w:type="gramEnd"/>
      <w:r w:rsidRPr="009C7ABD">
        <w:rPr>
          <w:rFonts w:ascii="Verdana" w:eastAsia="Times New Roman" w:hAnsi="Verdana" w:cs="Times New Roman"/>
          <w:lang w:val="en-US" w:eastAsia="it-IT"/>
        </w:rPr>
        <w:t xml:space="preserve"> and which is </w:t>
      </w:r>
      <w:r w:rsidR="00FE3CDC" w:rsidRPr="009C7ABD">
        <w:rPr>
          <w:rFonts w:ascii="Verdana" w:eastAsia="Times New Roman" w:hAnsi="Verdana" w:cs="Times New Roman"/>
          <w:lang w:val="en-US" w:eastAsia="it-IT"/>
        </w:rPr>
        <w:t>recognized</w:t>
      </w:r>
      <w:r w:rsidRPr="009C7ABD">
        <w:rPr>
          <w:rFonts w:ascii="Verdana" w:eastAsia="Times New Roman" w:hAnsi="Verdana" w:cs="Times New Roman"/>
          <w:lang w:val="en-US" w:eastAsia="it-IT"/>
        </w:rPr>
        <w:t xml:space="preserve"> in the European Union and Italian Tax Payer’s Code or TIN</w:t>
      </w:r>
      <w:r>
        <w:rPr>
          <w:rFonts w:ascii="Verdana" w:eastAsia="Times New Roman" w:hAnsi="Verdana" w:cs="Times New Roman"/>
          <w:lang w:val="en-US" w:eastAsia="it-IT"/>
        </w:rPr>
        <w:t xml:space="preserve">, </w:t>
      </w:r>
      <w:r w:rsidRPr="00B27D9B">
        <w:rPr>
          <w:rFonts w:ascii="Verdana" w:hAnsi="Verdana" w:cstheme="minorHAnsi"/>
          <w:color w:val="000000"/>
          <w:lang w:val="en-US"/>
        </w:rPr>
        <w:t>under penalty of exclusion from the selection procedure</w:t>
      </w:r>
      <w:r w:rsidRPr="009C7ABD">
        <w:rPr>
          <w:rFonts w:ascii="Verdana" w:eastAsia="Times New Roman" w:hAnsi="Verdana" w:cs="Times New Roman"/>
          <w:lang w:val="en-US" w:eastAsia="it-IT"/>
        </w:rPr>
        <w:t xml:space="preserve"> This copy is essential for identity verification during the interview;</w:t>
      </w:r>
    </w:p>
    <w:p w14:paraId="69B7885C" w14:textId="77777777" w:rsidR="004F1A8D" w:rsidRDefault="004F1A8D" w:rsidP="004F1A8D">
      <w:pPr>
        <w:pStyle w:val="Paragrafoelenco"/>
        <w:numPr>
          <w:ilvl w:val="0"/>
          <w:numId w:val="19"/>
        </w:num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declaration of the total duration of all work contracts of which the </w:t>
      </w:r>
      <w:r>
        <w:rPr>
          <w:rFonts w:ascii="Verdana" w:eastAsia="Times New Roman" w:hAnsi="Verdana" w:cs="Times New Roman"/>
          <w:lang w:val="en-US" w:eastAsia="it-IT"/>
        </w:rPr>
        <w:t>applicants</w:t>
      </w:r>
      <w:r w:rsidRPr="009C7ABD">
        <w:rPr>
          <w:rFonts w:ascii="Verdana" w:eastAsia="Times New Roman" w:hAnsi="Verdana" w:cs="Times New Roman"/>
          <w:lang w:val="en-US" w:eastAsia="it-IT"/>
        </w:rPr>
        <w:t xml:space="preserve"> benefitted with Italian public research institutions, according to art.22, comma 9, L. n. 240/2010.</w:t>
      </w:r>
    </w:p>
    <w:p w14:paraId="79542677" w14:textId="77777777" w:rsidR="004F1A8D" w:rsidRPr="009C7ABD" w:rsidRDefault="004F1A8D" w:rsidP="002D1706">
      <w:pPr>
        <w:rPr>
          <w:rFonts w:ascii="Verdana" w:eastAsia="Times New Roman" w:hAnsi="Verdana" w:cs="Times New Roman"/>
          <w:lang w:val="en-US" w:eastAsia="it-IT"/>
        </w:rPr>
      </w:pPr>
    </w:p>
    <w:p w14:paraId="36C9D175" w14:textId="15BDBF97" w:rsidR="004F3268" w:rsidRPr="009C7ABD" w:rsidRDefault="004F3268" w:rsidP="00B33292">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lastRenderedPageBreak/>
        <w:t xml:space="preserve">The </w:t>
      </w:r>
      <w:r w:rsidR="00BD2FCB">
        <w:rPr>
          <w:rFonts w:ascii="Verdana" w:eastAsia="Times New Roman" w:hAnsi="Verdana" w:cs="Times New Roman"/>
          <w:lang w:val="en-US" w:eastAsia="it-IT"/>
        </w:rPr>
        <w:t>curriculum vitae</w:t>
      </w:r>
      <w:r w:rsidRPr="009C7ABD">
        <w:rPr>
          <w:rFonts w:ascii="Verdana" w:eastAsia="Times New Roman" w:hAnsi="Verdana" w:cs="Times New Roman"/>
          <w:lang w:val="en-US" w:eastAsia="it-IT"/>
        </w:rPr>
        <w:t xml:space="preserve"> will be evaluated, in Italian or English, where the states, facts, personal qualities, </w:t>
      </w:r>
      <w:r w:rsidR="00B33292">
        <w:rPr>
          <w:rFonts w:ascii="Verdana" w:eastAsia="Times New Roman" w:hAnsi="Verdana" w:cs="Times New Roman"/>
          <w:lang w:val="en-US" w:eastAsia="it-IT"/>
        </w:rPr>
        <w:t xml:space="preserve">and level of English language should be specified, </w:t>
      </w:r>
      <w:r w:rsidRPr="009C7ABD">
        <w:rPr>
          <w:rFonts w:ascii="Verdana" w:eastAsia="Times New Roman" w:hAnsi="Verdana" w:cs="Times New Roman"/>
          <w:lang w:val="en-US" w:eastAsia="it-IT"/>
        </w:rPr>
        <w:t xml:space="preserve">and </w:t>
      </w:r>
      <w:r w:rsidR="00B33292">
        <w:rPr>
          <w:rFonts w:ascii="Verdana" w:eastAsia="Times New Roman" w:hAnsi="Verdana" w:cs="Times New Roman"/>
          <w:lang w:val="en-US" w:eastAsia="it-IT"/>
        </w:rPr>
        <w:t xml:space="preserve">which </w:t>
      </w:r>
      <w:proofErr w:type="gramStart"/>
      <w:r w:rsidRPr="009C7ABD">
        <w:rPr>
          <w:rFonts w:ascii="Verdana" w:eastAsia="Times New Roman" w:hAnsi="Verdana" w:cs="Times New Roman"/>
          <w:lang w:val="en-US" w:eastAsia="it-IT"/>
        </w:rPr>
        <w:t>in particular</w:t>
      </w:r>
      <w:r w:rsidR="00B33292">
        <w:rPr>
          <w:rFonts w:ascii="Verdana" w:eastAsia="Times New Roman" w:hAnsi="Verdana" w:cs="Times New Roman"/>
          <w:lang w:val="en-US" w:eastAsia="it-IT"/>
        </w:rPr>
        <w:t xml:space="preserve"> should</w:t>
      </w:r>
      <w:proofErr w:type="gramEnd"/>
      <w:r w:rsidR="00B33292">
        <w:rPr>
          <w:rFonts w:ascii="Verdana" w:eastAsia="Times New Roman" w:hAnsi="Verdana" w:cs="Times New Roman"/>
          <w:lang w:val="en-US" w:eastAsia="it-IT"/>
        </w:rPr>
        <w:t xml:space="preserve"> indicate</w:t>
      </w:r>
      <w:r w:rsidRPr="009C7ABD">
        <w:rPr>
          <w:rFonts w:ascii="Verdana" w:eastAsia="Times New Roman" w:hAnsi="Verdana" w:cs="Times New Roman"/>
          <w:lang w:val="en-US" w:eastAsia="it-IT"/>
        </w:rPr>
        <w:t xml:space="preserve">: </w:t>
      </w:r>
    </w:p>
    <w:p w14:paraId="77753F88" w14:textId="0D20B1D0" w:rsidR="004F3268" w:rsidRPr="00CF525C" w:rsidRDefault="004F3268" w:rsidP="00CF525C">
      <w:pPr>
        <w:pStyle w:val="Paragrafoelenco"/>
        <w:numPr>
          <w:ilvl w:val="0"/>
          <w:numId w:val="23"/>
        </w:num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 xml:space="preserve">Studies undertaken and qualifications obtained with the </w:t>
      </w:r>
      <w:r w:rsidR="00773C6A">
        <w:rPr>
          <w:rFonts w:ascii="Verdana" w:eastAsia="Times New Roman" w:hAnsi="Verdana" w:cs="Times New Roman"/>
          <w:lang w:val="en-US" w:eastAsia="it-IT"/>
        </w:rPr>
        <w:t>relative dates and evaluations.</w:t>
      </w:r>
    </w:p>
    <w:p w14:paraId="68132FED" w14:textId="77777777" w:rsidR="004F3268" w:rsidRPr="00CF525C" w:rsidRDefault="004F3268" w:rsidP="00CF525C">
      <w:pPr>
        <w:pStyle w:val="Paragrafoelenco"/>
        <w:numPr>
          <w:ilvl w:val="0"/>
          <w:numId w:val="23"/>
        </w:num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 xml:space="preserve">The duties, functions performed, the position held and their </w:t>
      </w:r>
      <w:proofErr w:type="gramStart"/>
      <w:r w:rsidRPr="00CF525C">
        <w:rPr>
          <w:rFonts w:ascii="Verdana" w:eastAsia="Times New Roman" w:hAnsi="Verdana" w:cs="Times New Roman"/>
          <w:lang w:val="en-US" w:eastAsia="it-IT"/>
        </w:rPr>
        <w:t>duration;</w:t>
      </w:r>
      <w:proofErr w:type="gramEnd"/>
      <w:r w:rsidRPr="00CF525C">
        <w:rPr>
          <w:rFonts w:ascii="Verdana" w:eastAsia="Times New Roman" w:hAnsi="Verdana" w:cs="Times New Roman"/>
          <w:lang w:val="en-US" w:eastAsia="it-IT"/>
        </w:rPr>
        <w:t xml:space="preserve"> </w:t>
      </w:r>
    </w:p>
    <w:p w14:paraId="43228A1D" w14:textId="60908EC3" w:rsidR="004F3268" w:rsidRPr="00CF525C" w:rsidRDefault="004F3268" w:rsidP="00CF525C">
      <w:pPr>
        <w:pStyle w:val="Paragrafoelenco"/>
        <w:numPr>
          <w:ilvl w:val="0"/>
          <w:numId w:val="23"/>
        </w:num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 xml:space="preserve">Any other technical, scientific, </w:t>
      </w:r>
      <w:proofErr w:type="gramStart"/>
      <w:r w:rsidRPr="00CF525C">
        <w:rPr>
          <w:rFonts w:ascii="Verdana" w:eastAsia="Times New Roman" w:hAnsi="Verdana" w:cs="Times New Roman"/>
          <w:lang w:val="en-US" w:eastAsia="it-IT"/>
        </w:rPr>
        <w:t>didactic</w:t>
      </w:r>
      <w:proofErr w:type="gramEnd"/>
      <w:r w:rsidRPr="00CF525C">
        <w:rPr>
          <w:rFonts w:ascii="Verdana" w:eastAsia="Times New Roman" w:hAnsi="Verdana" w:cs="Times New Roman"/>
          <w:lang w:val="en-US" w:eastAsia="it-IT"/>
        </w:rPr>
        <w:t xml:space="preserve"> or professional activity</w:t>
      </w:r>
      <w:r w:rsidR="00773C6A">
        <w:rPr>
          <w:rFonts w:ascii="Verdana" w:eastAsia="Times New Roman" w:hAnsi="Verdana" w:cs="Times New Roman"/>
          <w:lang w:val="en-US" w:eastAsia="it-IT"/>
        </w:rPr>
        <w:t xml:space="preserve"> and experience.</w:t>
      </w:r>
    </w:p>
    <w:p w14:paraId="1F194D68" w14:textId="1F46FF30" w:rsidR="004F3268" w:rsidRPr="00CF525C" w:rsidRDefault="004F3268" w:rsidP="00CF525C">
      <w:pPr>
        <w:pStyle w:val="Paragrafoelenco"/>
        <w:numPr>
          <w:ilvl w:val="0"/>
          <w:numId w:val="23"/>
        </w:num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List of scientific publications, technical reports, monographs, book</w:t>
      </w:r>
      <w:r w:rsidR="00773C6A">
        <w:rPr>
          <w:rFonts w:ascii="Verdana" w:eastAsia="Times New Roman" w:hAnsi="Verdana" w:cs="Times New Roman"/>
          <w:lang w:val="en-US" w:eastAsia="it-IT"/>
        </w:rPr>
        <w:t>s, book chapters, patents, etc.</w:t>
      </w:r>
    </w:p>
    <w:p w14:paraId="5B4F3370" w14:textId="0D48B22E" w:rsidR="004847DD" w:rsidRDefault="00B33292" w:rsidP="00CF525C">
      <w:pPr>
        <w:pStyle w:val="Paragrafoelenco"/>
        <w:numPr>
          <w:ilvl w:val="0"/>
          <w:numId w:val="23"/>
        </w:numPr>
        <w:jc w:val="both"/>
        <w:rPr>
          <w:rFonts w:ascii="Verdana" w:eastAsia="Times New Roman" w:hAnsi="Verdana" w:cs="Times New Roman"/>
          <w:lang w:val="en-US" w:eastAsia="it-IT"/>
        </w:rPr>
      </w:pPr>
      <w:r w:rsidRPr="00B33292">
        <w:rPr>
          <w:rFonts w:ascii="Verdana" w:eastAsia="Times New Roman" w:hAnsi="Verdana" w:cs="Times New Roman"/>
          <w:lang w:val="en-US" w:eastAsia="it-IT"/>
        </w:rPr>
        <w:t xml:space="preserve">Any other scientific, technical, </w:t>
      </w:r>
      <w:proofErr w:type="gramStart"/>
      <w:r w:rsidRPr="00B33292">
        <w:rPr>
          <w:rFonts w:ascii="Verdana" w:eastAsia="Times New Roman" w:hAnsi="Verdana" w:cs="Times New Roman"/>
          <w:lang w:val="en-US" w:eastAsia="it-IT"/>
        </w:rPr>
        <w:t>professional</w:t>
      </w:r>
      <w:proofErr w:type="gramEnd"/>
      <w:r w:rsidRPr="00B33292">
        <w:rPr>
          <w:rFonts w:ascii="Verdana" w:eastAsia="Times New Roman" w:hAnsi="Verdana" w:cs="Times New Roman"/>
          <w:lang w:val="en-US" w:eastAsia="it-IT"/>
        </w:rPr>
        <w:t xml:space="preserve"> and educational activities that may have been exercise</w:t>
      </w:r>
      <w:r w:rsidR="00773C6A">
        <w:rPr>
          <w:rFonts w:ascii="Verdana" w:eastAsia="Times New Roman" w:hAnsi="Verdana" w:cs="Times New Roman"/>
          <w:lang w:val="en-US" w:eastAsia="it-IT"/>
        </w:rPr>
        <w:t>.</w:t>
      </w:r>
    </w:p>
    <w:p w14:paraId="28BB6493" w14:textId="319004DC" w:rsidR="00AC1A4B" w:rsidRPr="00CF525C" w:rsidRDefault="004847DD" w:rsidP="00CF525C">
      <w:pPr>
        <w:pStyle w:val="Paragrafoelenco"/>
        <w:numPr>
          <w:ilvl w:val="0"/>
          <w:numId w:val="23"/>
        </w:numPr>
        <w:jc w:val="both"/>
        <w:rPr>
          <w:rFonts w:ascii="Verdana" w:eastAsia="Times New Roman" w:hAnsi="Verdana" w:cs="Times New Roman"/>
          <w:lang w:val="en-US" w:eastAsia="it-IT"/>
        </w:rPr>
      </w:pPr>
      <w:r w:rsidRPr="004847DD">
        <w:rPr>
          <w:rFonts w:ascii="Verdana" w:eastAsia="Times New Roman" w:hAnsi="Verdana" w:cs="Times New Roman"/>
          <w:lang w:val="en-US" w:eastAsia="it-IT"/>
        </w:rPr>
        <w:t>Any other title or information deemed useful for evaluation purposes</w:t>
      </w:r>
      <w:r>
        <w:rPr>
          <w:rFonts w:ascii="Verdana" w:eastAsia="Times New Roman" w:hAnsi="Verdana" w:cs="Times New Roman"/>
          <w:lang w:val="en-US" w:eastAsia="it-IT"/>
        </w:rPr>
        <w:t>.</w:t>
      </w:r>
      <w:r w:rsidR="004F3268" w:rsidRPr="00CF525C">
        <w:rPr>
          <w:rFonts w:ascii="Verdana" w:eastAsia="Times New Roman" w:hAnsi="Verdana" w:cs="Times New Roman"/>
          <w:lang w:val="en-US" w:eastAsia="it-IT"/>
        </w:rPr>
        <w:t xml:space="preserve"> </w:t>
      </w:r>
    </w:p>
    <w:p w14:paraId="088693C3" w14:textId="33C0E5F1" w:rsidR="004F3268" w:rsidRPr="009C7ABD" w:rsidRDefault="00CF525C" w:rsidP="00262089">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C42C9C" w:rsidRPr="00BF2297">
        <w:rPr>
          <w:rFonts w:ascii="Verdana" w:hAnsi="Verdana" w:cstheme="minorHAnsi"/>
          <w:color w:val="000000"/>
          <w:lang w:val="en-US"/>
        </w:rPr>
        <w:t>The titles that the applicant intends to provide as elements of evaluation must be possessed at the last date useful for participating to this call and can be attached to the application.</w:t>
      </w:r>
      <w:r w:rsidR="00EC74B5">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EU Member State citizens must declare that the information posted in their </w:t>
      </w:r>
      <w:r w:rsidR="00CA6E5F" w:rsidRPr="00CA6E5F">
        <w:rPr>
          <w:rFonts w:ascii="Verdana" w:hAnsi="Verdana" w:cs="Times New Roman"/>
          <w:lang w:val="en-US"/>
        </w:rPr>
        <w:t xml:space="preserve">curriculum vitae et </w:t>
      </w:r>
      <w:proofErr w:type="spellStart"/>
      <w:r w:rsidR="00CA6E5F" w:rsidRPr="00CA6E5F">
        <w:rPr>
          <w:rFonts w:ascii="Verdana" w:hAnsi="Verdana" w:cs="Times New Roman"/>
          <w:lang w:val="en-US"/>
        </w:rPr>
        <w:t>studiorum</w:t>
      </w:r>
      <w:proofErr w:type="spellEnd"/>
      <w:r w:rsidR="00CA6E5F" w:rsidRPr="00CA6E5F">
        <w:rPr>
          <w:rFonts w:ascii="Verdana" w:hAnsi="Verdana" w:cs="Times New Roman"/>
          <w:lang w:val="en-US"/>
        </w:rPr>
        <w:t xml:space="preserve"> </w:t>
      </w:r>
      <w:r w:rsidR="004F3268" w:rsidRPr="009C7ABD">
        <w:rPr>
          <w:rFonts w:ascii="Verdana" w:eastAsia="Times New Roman" w:hAnsi="Verdana" w:cs="Times New Roman"/>
          <w:lang w:val="en-US" w:eastAsia="it-IT"/>
        </w:rPr>
        <w:t xml:space="preserve">is true and accurate, by compiling the form in </w:t>
      </w:r>
      <w:r w:rsidR="005E0FD0" w:rsidRPr="00773C6A">
        <w:rPr>
          <w:rFonts w:ascii="Verdana" w:eastAsia="Times New Roman" w:hAnsi="Verdana" w:cs="Times New Roman"/>
          <w:lang w:val="en-US" w:eastAsia="it-IT"/>
        </w:rPr>
        <w:t>A</w:t>
      </w:r>
      <w:r w:rsidR="007564D8" w:rsidRPr="00773C6A">
        <w:rPr>
          <w:rFonts w:ascii="Verdana" w:eastAsia="Times New Roman" w:hAnsi="Verdana" w:cs="Times New Roman"/>
          <w:lang w:val="en-US" w:eastAsia="it-IT"/>
        </w:rPr>
        <w:t>nnex</w:t>
      </w:r>
      <w:r w:rsidR="00773C6A">
        <w:rPr>
          <w:rFonts w:ascii="Verdana" w:eastAsia="Times New Roman" w:hAnsi="Verdana" w:cs="Times New Roman"/>
          <w:lang w:val="en-US" w:eastAsia="it-IT"/>
        </w:rPr>
        <w:t xml:space="preserve"> </w:t>
      </w:r>
      <w:r w:rsidR="00BA44C2" w:rsidRPr="00773C6A">
        <w:rPr>
          <w:rFonts w:ascii="Verdana" w:eastAsia="Times New Roman" w:hAnsi="Verdana" w:cs="Times New Roman"/>
          <w:lang w:val="en-US" w:eastAsia="it-IT"/>
        </w:rPr>
        <w:t>A</w:t>
      </w:r>
      <w:r w:rsidR="004F3268" w:rsidRPr="009C7ABD">
        <w:rPr>
          <w:rFonts w:ascii="Verdana" w:eastAsia="Times New Roman" w:hAnsi="Verdana" w:cs="Times New Roman"/>
          <w:lang w:val="en-US" w:eastAsia="it-IT"/>
        </w:rPr>
        <w:t xml:space="preserve"> as by artt.46 and 47 D.P.R. n.445/2000. </w:t>
      </w:r>
    </w:p>
    <w:p w14:paraId="2DDF4395" w14:textId="61A9D8BF" w:rsidR="004F3268" w:rsidRPr="009C7ABD" w:rsidRDefault="004F3268" w:rsidP="009C7ABD">
      <w:pPr>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The titles declared in </w:t>
      </w:r>
      <w:r w:rsidR="00325FF5">
        <w:rPr>
          <w:rFonts w:ascii="Verdana" w:eastAsia="Times New Roman" w:hAnsi="Verdana" w:cs="Times New Roman"/>
          <w:lang w:val="en-US" w:eastAsia="it-IT"/>
        </w:rPr>
        <w:t xml:space="preserve">the curriculum vitae </w:t>
      </w:r>
      <w:r w:rsidRPr="009C7ABD">
        <w:rPr>
          <w:rFonts w:ascii="Verdana" w:eastAsia="Times New Roman" w:hAnsi="Verdana" w:cs="Times New Roman"/>
          <w:lang w:val="en-US" w:eastAsia="it-IT"/>
        </w:rPr>
        <w:t xml:space="preserve">should be documented according to the following: </w:t>
      </w:r>
    </w:p>
    <w:p w14:paraId="69307741" w14:textId="4C44C26E" w:rsidR="004F3268" w:rsidRPr="00007B6A" w:rsidRDefault="004F3268" w:rsidP="00007B6A">
      <w:pPr>
        <w:pStyle w:val="Paragrafoelenco"/>
        <w:numPr>
          <w:ilvl w:val="0"/>
          <w:numId w:val="25"/>
        </w:numPr>
        <w:ind w:left="142" w:hanging="142"/>
        <w:jc w:val="both"/>
        <w:rPr>
          <w:rFonts w:ascii="Verdana" w:eastAsia="Times New Roman" w:hAnsi="Verdana" w:cs="Times New Roman"/>
          <w:lang w:val="en-US" w:eastAsia="it-IT"/>
        </w:rPr>
      </w:pPr>
      <w:r w:rsidRPr="00007B6A">
        <w:rPr>
          <w:rFonts w:ascii="Verdana" w:eastAsia="Times New Roman" w:hAnsi="Verdana" w:cs="Times New Roman"/>
          <w:lang w:val="en-US" w:eastAsia="it-IT"/>
        </w:rPr>
        <w:t xml:space="preserve">Publications, technical reports, monographs, books, book chapter, patents, </w:t>
      </w:r>
      <w:proofErr w:type="spellStart"/>
      <w:r w:rsidRPr="00007B6A">
        <w:rPr>
          <w:rFonts w:ascii="Verdana" w:eastAsia="Times New Roman" w:hAnsi="Verdana" w:cs="Times New Roman"/>
          <w:lang w:val="en-US" w:eastAsia="it-IT"/>
        </w:rPr>
        <w:t>etc</w:t>
      </w:r>
      <w:proofErr w:type="spellEnd"/>
      <w:r w:rsidRPr="00007B6A">
        <w:rPr>
          <w:rFonts w:ascii="Verdana" w:eastAsia="Times New Roman" w:hAnsi="Verdana" w:cs="Times New Roman"/>
          <w:lang w:val="en-US" w:eastAsia="it-IT"/>
        </w:rPr>
        <w:t xml:space="preserve">, should not be attached to the application form if they are available in the web or they are identified through a DOI (Digital Object Identifier) number; in such cases the exact web address or the DOI number should be provided. Publications, technical reports, monographs, books, book chapters, patents, </w:t>
      </w:r>
      <w:proofErr w:type="spellStart"/>
      <w:r w:rsidRPr="00007B6A">
        <w:rPr>
          <w:rFonts w:ascii="Verdana" w:eastAsia="Times New Roman" w:hAnsi="Verdana" w:cs="Times New Roman"/>
          <w:lang w:val="en-US" w:eastAsia="it-IT"/>
        </w:rPr>
        <w:t>etc</w:t>
      </w:r>
      <w:proofErr w:type="spellEnd"/>
      <w:r w:rsidRPr="00007B6A">
        <w:rPr>
          <w:rFonts w:ascii="Verdana" w:eastAsia="Times New Roman" w:hAnsi="Verdana" w:cs="Times New Roman"/>
          <w:lang w:val="en-US" w:eastAsia="it-IT"/>
        </w:rPr>
        <w:t xml:space="preserve"> including degrees theses that are sufficiently described in the </w:t>
      </w:r>
      <w:r w:rsidR="00EE76A6" w:rsidRPr="00EE76A6">
        <w:rPr>
          <w:rFonts w:ascii="Verdana" w:hAnsi="Verdana" w:cs="Times New Roman"/>
          <w:lang w:val="en-US"/>
        </w:rPr>
        <w:t xml:space="preserve">curriculum vitae et </w:t>
      </w:r>
      <w:proofErr w:type="spellStart"/>
      <w:r w:rsidR="00EE76A6" w:rsidRPr="00EE76A6">
        <w:rPr>
          <w:rFonts w:ascii="Verdana" w:hAnsi="Verdana" w:cs="Times New Roman"/>
          <w:lang w:val="en-US"/>
        </w:rPr>
        <w:t>studiorum</w:t>
      </w:r>
      <w:proofErr w:type="spellEnd"/>
      <w:r w:rsidR="00EE76A6" w:rsidRPr="00007B6A">
        <w:rPr>
          <w:rFonts w:ascii="Verdana" w:eastAsia="Times New Roman" w:hAnsi="Verdana" w:cs="Times New Roman"/>
          <w:lang w:val="en-US" w:eastAsia="it-IT"/>
        </w:rPr>
        <w:t xml:space="preserve"> </w:t>
      </w:r>
      <w:r w:rsidRPr="00007B6A">
        <w:rPr>
          <w:rFonts w:ascii="Verdana" w:eastAsia="Times New Roman" w:hAnsi="Verdana" w:cs="Times New Roman"/>
          <w:lang w:val="en-US" w:eastAsia="it-IT"/>
        </w:rPr>
        <w:t xml:space="preserve">will be evaluated based on that description, even if </w:t>
      </w:r>
      <w:r w:rsidR="00EE76A6">
        <w:rPr>
          <w:rFonts w:ascii="Verdana" w:eastAsia="Times New Roman" w:hAnsi="Verdana" w:cs="Times New Roman"/>
          <w:lang w:val="en-US" w:eastAsia="it-IT"/>
        </w:rPr>
        <w:t>described</w:t>
      </w:r>
      <w:r w:rsidRPr="00007B6A">
        <w:rPr>
          <w:rFonts w:ascii="Verdana" w:eastAsia="Times New Roman" w:hAnsi="Verdana" w:cs="Times New Roman"/>
          <w:lang w:val="en-US" w:eastAsia="it-IT"/>
        </w:rPr>
        <w:t xml:space="preserve"> in language different from Italian or English, </w:t>
      </w:r>
      <w:r w:rsidR="00EE76A6">
        <w:rPr>
          <w:rFonts w:ascii="Verdana" w:eastAsia="Times New Roman" w:hAnsi="Verdana" w:cs="Times New Roman"/>
          <w:lang w:val="en-US" w:eastAsia="it-IT"/>
        </w:rPr>
        <w:t>or not</w:t>
      </w:r>
      <w:r w:rsidRPr="00007B6A">
        <w:rPr>
          <w:rFonts w:ascii="Verdana" w:eastAsia="Times New Roman" w:hAnsi="Verdana" w:cs="Times New Roman"/>
          <w:lang w:val="en-US" w:eastAsia="it-IT"/>
        </w:rPr>
        <w:t xml:space="preserve"> </w:t>
      </w:r>
      <w:proofErr w:type="gramStart"/>
      <w:r w:rsidRPr="00007B6A">
        <w:rPr>
          <w:rFonts w:ascii="Verdana" w:eastAsia="Times New Roman" w:hAnsi="Verdana" w:cs="Times New Roman"/>
          <w:lang w:val="en-US" w:eastAsia="it-IT"/>
        </w:rPr>
        <w:t>attached;</w:t>
      </w:r>
      <w:proofErr w:type="gramEnd"/>
      <w:r w:rsidRPr="00007B6A">
        <w:rPr>
          <w:rFonts w:ascii="Verdana" w:eastAsia="Times New Roman" w:hAnsi="Verdana" w:cs="Times New Roman"/>
          <w:lang w:val="en-US" w:eastAsia="it-IT"/>
        </w:rPr>
        <w:t xml:space="preserve"> </w:t>
      </w:r>
    </w:p>
    <w:p w14:paraId="035BE770" w14:textId="026FC550" w:rsidR="004F3268" w:rsidRPr="00007B6A" w:rsidRDefault="004F3268" w:rsidP="00007B6A">
      <w:pPr>
        <w:pStyle w:val="Paragrafoelenco"/>
        <w:numPr>
          <w:ilvl w:val="0"/>
          <w:numId w:val="25"/>
        </w:numPr>
        <w:ind w:left="142" w:hanging="142"/>
        <w:jc w:val="both"/>
        <w:rPr>
          <w:rFonts w:ascii="Verdana" w:eastAsia="Times New Roman" w:hAnsi="Verdana" w:cs="Times New Roman"/>
          <w:lang w:eastAsia="it-IT"/>
        </w:rPr>
      </w:pPr>
      <w:r w:rsidRPr="00007B6A">
        <w:rPr>
          <w:rFonts w:ascii="Verdana" w:eastAsia="Times New Roman" w:hAnsi="Verdana" w:cs="Times New Roman"/>
          <w:lang w:eastAsia="it-IT"/>
        </w:rPr>
        <w:t xml:space="preserve">For </w:t>
      </w:r>
      <w:proofErr w:type="spellStart"/>
      <w:r w:rsidRPr="00007B6A">
        <w:rPr>
          <w:rFonts w:ascii="Verdana" w:eastAsia="Times New Roman" w:hAnsi="Verdana" w:cs="Times New Roman"/>
          <w:lang w:eastAsia="it-IT"/>
        </w:rPr>
        <w:t>any</w:t>
      </w:r>
      <w:proofErr w:type="spellEnd"/>
      <w:r w:rsidRPr="00007B6A">
        <w:rPr>
          <w:rFonts w:ascii="Verdana" w:eastAsia="Times New Roman" w:hAnsi="Verdana" w:cs="Times New Roman"/>
          <w:lang w:eastAsia="it-IT"/>
        </w:rPr>
        <w:t xml:space="preserve"> </w:t>
      </w:r>
      <w:proofErr w:type="spellStart"/>
      <w:r w:rsidRPr="00007B6A">
        <w:rPr>
          <w:rFonts w:ascii="Verdana" w:eastAsia="Times New Roman" w:hAnsi="Verdana" w:cs="Times New Roman"/>
          <w:lang w:eastAsia="it-IT"/>
        </w:rPr>
        <w:t>other</w:t>
      </w:r>
      <w:proofErr w:type="spellEnd"/>
      <w:r w:rsidRPr="00007B6A">
        <w:rPr>
          <w:rFonts w:ascii="Verdana" w:eastAsia="Times New Roman" w:hAnsi="Verdana" w:cs="Times New Roman"/>
          <w:lang w:eastAsia="it-IT"/>
        </w:rPr>
        <w:t xml:space="preserve"> </w:t>
      </w:r>
      <w:proofErr w:type="spellStart"/>
      <w:r w:rsidRPr="00007B6A">
        <w:rPr>
          <w:rFonts w:ascii="Verdana" w:eastAsia="Times New Roman" w:hAnsi="Verdana" w:cs="Times New Roman"/>
          <w:lang w:eastAsia="it-IT"/>
        </w:rPr>
        <w:t>document</w:t>
      </w:r>
      <w:proofErr w:type="spellEnd"/>
      <w:r w:rsidRPr="00007B6A">
        <w:rPr>
          <w:rFonts w:ascii="Verdana" w:eastAsia="Times New Roman" w:hAnsi="Verdana" w:cs="Times New Roman"/>
          <w:lang w:eastAsia="it-IT"/>
        </w:rPr>
        <w:t xml:space="preserve">: </w:t>
      </w:r>
      <w:r w:rsidR="00EE76A6">
        <w:rPr>
          <w:rFonts w:ascii="Verdana" w:eastAsia="Times New Roman" w:hAnsi="Verdana" w:cs="Times New Roman"/>
          <w:lang w:eastAsia="it-IT"/>
        </w:rPr>
        <w:t xml:space="preserve"> </w:t>
      </w:r>
    </w:p>
    <w:p w14:paraId="28DC3F57" w14:textId="634507C2" w:rsidR="004F3268" w:rsidRPr="009C7ABD" w:rsidRDefault="004F3268" w:rsidP="009C7ABD">
      <w:pPr>
        <w:jc w:val="both"/>
        <w:rPr>
          <w:rFonts w:ascii="Verdana" w:eastAsia="Times New Roman" w:hAnsi="Verdana" w:cs="Times New Roman"/>
          <w:lang w:val="en-US" w:eastAsia="it-IT"/>
        </w:rPr>
      </w:pPr>
      <w:r w:rsidRPr="009C7ABD">
        <w:rPr>
          <w:rFonts w:ascii="Verdana" w:eastAsia="Times New Roman" w:hAnsi="Verdana" w:cs="Times New Roman"/>
          <w:b/>
          <w:bCs/>
          <w:lang w:val="en-US" w:eastAsia="it-IT"/>
        </w:rPr>
        <w:t xml:space="preserve">for citizens of the European Union: </w:t>
      </w:r>
      <w:r w:rsidRPr="009C7ABD">
        <w:rPr>
          <w:rFonts w:ascii="Verdana" w:eastAsia="Times New Roman" w:hAnsi="Verdana" w:cs="Times New Roman"/>
          <w:lang w:val="en-US" w:eastAsia="it-IT"/>
        </w:rPr>
        <w:t xml:space="preserve">the documents and titles issued by public administrations belonging to a member state of the European Union will not have to be attached but will be listed in </w:t>
      </w:r>
      <w:r w:rsidR="00BC647A">
        <w:rPr>
          <w:rFonts w:ascii="Verdana" w:eastAsia="Times New Roman" w:hAnsi="Verdana" w:cs="Times New Roman"/>
          <w:lang w:val="en-US" w:eastAsia="it-IT"/>
        </w:rPr>
        <w:t>the</w:t>
      </w:r>
      <w:r w:rsidR="00BC647A" w:rsidRPr="009C7ABD">
        <w:rPr>
          <w:rFonts w:ascii="Verdana" w:eastAsia="Times New Roman" w:hAnsi="Verdana" w:cs="Times New Roman"/>
          <w:lang w:val="en-US" w:eastAsia="it-IT"/>
        </w:rPr>
        <w:t xml:space="preserve"> declaration </w:t>
      </w:r>
      <w:r w:rsidR="00BC647A">
        <w:rPr>
          <w:rFonts w:ascii="Verdana" w:eastAsia="Times New Roman" w:hAnsi="Verdana" w:cs="Times New Roman"/>
          <w:lang w:val="en-US" w:eastAsia="it-IT"/>
        </w:rPr>
        <w:t xml:space="preserve">in lieu </w:t>
      </w:r>
      <w:r w:rsidR="00BC647A" w:rsidRPr="009C7ABD">
        <w:rPr>
          <w:rFonts w:ascii="Verdana" w:eastAsia="Times New Roman" w:hAnsi="Verdana" w:cs="Times New Roman"/>
          <w:lang w:val="en-US" w:eastAsia="it-IT"/>
        </w:rPr>
        <w:t>of</w:t>
      </w:r>
      <w:r w:rsidR="00BC647A">
        <w:rPr>
          <w:rFonts w:ascii="Verdana" w:eastAsia="Times New Roman" w:hAnsi="Verdana" w:cs="Times New Roman"/>
          <w:lang w:val="en-US" w:eastAsia="it-IT"/>
        </w:rPr>
        <w:t xml:space="preserve"> </w:t>
      </w:r>
      <w:r w:rsidR="00BC647A" w:rsidRPr="009C7ABD">
        <w:rPr>
          <w:rFonts w:ascii="Verdana" w:eastAsia="Times New Roman" w:hAnsi="Verdana" w:cs="Times New Roman"/>
          <w:lang w:val="en-US" w:eastAsia="it-IT"/>
        </w:rPr>
        <w:t>certification and of notoriety</w:t>
      </w:r>
      <w:r w:rsidR="00BC647A">
        <w:rPr>
          <w:rFonts w:ascii="Verdana" w:eastAsia="Times New Roman" w:hAnsi="Verdana" w:cs="Times New Roman"/>
          <w:lang w:val="en-US" w:eastAsia="it-IT"/>
        </w:rPr>
        <w:t xml:space="preserve"> </w:t>
      </w:r>
      <w:r w:rsidR="00BC647A" w:rsidRPr="009C7ABD">
        <w:rPr>
          <w:rFonts w:ascii="Verdana" w:eastAsia="Times New Roman" w:hAnsi="Verdana" w:cs="Times New Roman"/>
          <w:lang w:val="en-US" w:eastAsia="it-IT"/>
        </w:rPr>
        <w:t>deed</w:t>
      </w:r>
      <w:r w:rsidRPr="009C7ABD">
        <w:rPr>
          <w:rFonts w:ascii="Verdana" w:eastAsia="Times New Roman" w:hAnsi="Verdana" w:cs="Times New Roman"/>
          <w:lang w:val="en-US" w:eastAsia="it-IT"/>
        </w:rPr>
        <w:t xml:space="preserve">, pursuant to articles 46 and 47 of the Presidential Decree n. 445/2000, to be filled in using the form in </w:t>
      </w:r>
      <w:r w:rsidRPr="00773C6A">
        <w:rPr>
          <w:rFonts w:ascii="Verdana" w:eastAsia="Times New Roman" w:hAnsi="Verdana" w:cs="Times New Roman"/>
          <w:lang w:val="en-US" w:eastAsia="it-IT"/>
        </w:rPr>
        <w:t>Annex</w:t>
      </w:r>
      <w:r w:rsidR="00773C6A">
        <w:rPr>
          <w:rFonts w:ascii="Verdana" w:eastAsia="Times New Roman" w:hAnsi="Verdana" w:cs="Times New Roman"/>
          <w:lang w:val="en-US" w:eastAsia="it-IT"/>
        </w:rPr>
        <w:t xml:space="preserve"> </w:t>
      </w:r>
      <w:r w:rsidR="00BA44C2" w:rsidRPr="00773C6A">
        <w:rPr>
          <w:rFonts w:ascii="Verdana" w:eastAsia="Times New Roman" w:hAnsi="Verdana" w:cs="Times New Roman"/>
          <w:lang w:val="en-US" w:eastAsia="it-IT"/>
        </w:rPr>
        <w:t>A</w:t>
      </w:r>
      <w:r w:rsidRPr="00773C6A">
        <w:rPr>
          <w:rFonts w:ascii="Verdana" w:eastAsia="Times New Roman" w:hAnsi="Verdana" w:cs="Times New Roman"/>
          <w:lang w:val="en-US" w:eastAsia="it-IT"/>
        </w:rPr>
        <w:t>.</w:t>
      </w:r>
      <w:r w:rsidRPr="009C7ABD">
        <w:rPr>
          <w:rFonts w:ascii="Verdana" w:eastAsia="Times New Roman" w:hAnsi="Verdana" w:cs="Times New Roman"/>
          <w:lang w:val="en-US" w:eastAsia="it-IT"/>
        </w:rPr>
        <w:t xml:space="preserve"> The documents and titles issued by administrations belonging to states not belonging to the European Union, or by private EU or non-EU individuals, must be produced in original or in copy; the titles produced in copy must be listed in </w:t>
      </w:r>
      <w:r w:rsidR="00BC647A" w:rsidRPr="009C7ABD">
        <w:rPr>
          <w:rFonts w:ascii="Verdana" w:eastAsia="Times New Roman" w:hAnsi="Verdana" w:cs="Times New Roman"/>
          <w:lang w:val="en-US" w:eastAsia="it-IT"/>
        </w:rPr>
        <w:t xml:space="preserve">in </w:t>
      </w:r>
      <w:r w:rsidR="00BC647A">
        <w:rPr>
          <w:rFonts w:ascii="Verdana" w:eastAsia="Times New Roman" w:hAnsi="Verdana" w:cs="Times New Roman"/>
          <w:lang w:val="en-US" w:eastAsia="it-IT"/>
        </w:rPr>
        <w:t>the</w:t>
      </w:r>
      <w:r w:rsidR="00BC647A" w:rsidRPr="009C7ABD">
        <w:rPr>
          <w:rFonts w:ascii="Verdana" w:eastAsia="Times New Roman" w:hAnsi="Verdana" w:cs="Times New Roman"/>
          <w:lang w:val="en-US" w:eastAsia="it-IT"/>
        </w:rPr>
        <w:t xml:space="preserve"> declaration </w:t>
      </w:r>
      <w:r w:rsidR="00BC647A">
        <w:rPr>
          <w:rFonts w:ascii="Verdana" w:eastAsia="Times New Roman" w:hAnsi="Verdana" w:cs="Times New Roman"/>
          <w:lang w:val="en-US" w:eastAsia="it-IT"/>
        </w:rPr>
        <w:t xml:space="preserve">in lieu </w:t>
      </w:r>
      <w:r w:rsidR="00BC647A" w:rsidRPr="009C7ABD">
        <w:rPr>
          <w:rFonts w:ascii="Verdana" w:eastAsia="Times New Roman" w:hAnsi="Verdana" w:cs="Times New Roman"/>
          <w:lang w:val="en-US" w:eastAsia="it-IT"/>
        </w:rPr>
        <w:t>of</w:t>
      </w:r>
      <w:r w:rsidR="00BC647A">
        <w:rPr>
          <w:rFonts w:ascii="Verdana" w:eastAsia="Times New Roman" w:hAnsi="Verdana" w:cs="Times New Roman"/>
          <w:lang w:val="en-US" w:eastAsia="it-IT"/>
        </w:rPr>
        <w:t xml:space="preserve"> </w:t>
      </w:r>
      <w:r w:rsidR="00BC647A" w:rsidRPr="009C7ABD">
        <w:rPr>
          <w:rFonts w:ascii="Verdana" w:eastAsia="Times New Roman" w:hAnsi="Verdana" w:cs="Times New Roman"/>
          <w:lang w:val="en-US" w:eastAsia="it-IT"/>
        </w:rPr>
        <w:t>certification and of notoriety</w:t>
      </w:r>
      <w:r w:rsidR="00BC647A">
        <w:rPr>
          <w:rFonts w:ascii="Verdana" w:eastAsia="Times New Roman" w:hAnsi="Verdana" w:cs="Times New Roman"/>
          <w:lang w:val="en-US" w:eastAsia="it-IT"/>
        </w:rPr>
        <w:t xml:space="preserve"> </w:t>
      </w:r>
      <w:r w:rsidR="00BC647A" w:rsidRPr="009C7ABD">
        <w:rPr>
          <w:rFonts w:ascii="Verdana" w:eastAsia="Times New Roman" w:hAnsi="Verdana" w:cs="Times New Roman"/>
          <w:lang w:val="en-US" w:eastAsia="it-IT"/>
        </w:rPr>
        <w:t>deed</w:t>
      </w:r>
      <w:r w:rsidRPr="009C7ABD">
        <w:rPr>
          <w:rFonts w:ascii="Verdana" w:eastAsia="Times New Roman" w:hAnsi="Verdana" w:cs="Times New Roman"/>
          <w:lang w:val="en-US" w:eastAsia="it-IT"/>
        </w:rPr>
        <w:t xml:space="preserve">, pursuant to articles 19 and 47 of the Presidential Decree n. 445/2000, to be filled in using the form in </w:t>
      </w:r>
      <w:r w:rsidR="00BA44C2">
        <w:rPr>
          <w:rFonts w:ascii="Verdana" w:eastAsia="Times New Roman" w:hAnsi="Verdana" w:cs="Times New Roman"/>
          <w:lang w:val="en-US" w:eastAsia="it-IT"/>
        </w:rPr>
        <w:t xml:space="preserve">the provided </w:t>
      </w:r>
      <w:proofErr w:type="spellStart"/>
      <w:r w:rsidRPr="009C7ABD">
        <w:rPr>
          <w:rFonts w:ascii="Verdana" w:eastAsia="Times New Roman" w:hAnsi="Verdana" w:cs="Times New Roman"/>
          <w:lang w:val="en-US" w:eastAsia="it-IT"/>
        </w:rPr>
        <w:t>Anne</w:t>
      </w:r>
      <w:r w:rsidR="00BA44C2">
        <w:rPr>
          <w:rFonts w:ascii="Verdana" w:eastAsia="Times New Roman" w:hAnsi="Verdana" w:cs="Times New Roman"/>
          <w:lang w:val="en-US" w:eastAsia="it-IT"/>
        </w:rPr>
        <w:t>xA</w:t>
      </w:r>
      <w:proofErr w:type="spellEnd"/>
      <w:r w:rsidRPr="009C7ABD">
        <w:rPr>
          <w:rFonts w:ascii="Verdana" w:eastAsia="Times New Roman" w:hAnsi="Verdana" w:cs="Times New Roman"/>
          <w:lang w:val="en-US" w:eastAsia="it-IT"/>
        </w:rPr>
        <w:t xml:space="preserve">. Titles written in a language other than Italian or English must be accompanied by an English </w:t>
      </w:r>
      <w:proofErr w:type="gramStart"/>
      <w:r w:rsidRPr="009C7ABD">
        <w:rPr>
          <w:rFonts w:ascii="Verdana" w:eastAsia="Times New Roman" w:hAnsi="Verdana" w:cs="Times New Roman"/>
          <w:lang w:val="en-US" w:eastAsia="it-IT"/>
        </w:rPr>
        <w:t>translation;</w:t>
      </w:r>
      <w:proofErr w:type="gramEnd"/>
      <w:r w:rsidRPr="009C7ABD">
        <w:rPr>
          <w:rFonts w:ascii="Verdana" w:eastAsia="Times New Roman" w:hAnsi="Verdana" w:cs="Times New Roman"/>
          <w:lang w:val="en-US" w:eastAsia="it-IT"/>
        </w:rPr>
        <w:t xml:space="preserve"> </w:t>
      </w:r>
    </w:p>
    <w:p w14:paraId="2476B0B8" w14:textId="7F504DC4" w:rsidR="004F3268" w:rsidRPr="009C7ABD" w:rsidRDefault="004F3268" w:rsidP="009C7ABD">
      <w:pPr>
        <w:jc w:val="both"/>
        <w:rPr>
          <w:rFonts w:ascii="Verdana" w:eastAsia="Times New Roman" w:hAnsi="Verdana" w:cs="Times New Roman"/>
          <w:lang w:val="en-US" w:eastAsia="it-IT"/>
        </w:rPr>
      </w:pPr>
      <w:r w:rsidRPr="009C7ABD">
        <w:rPr>
          <w:rFonts w:ascii="Verdana" w:eastAsia="Times New Roman" w:hAnsi="Verdana" w:cs="Times New Roman"/>
          <w:b/>
          <w:bCs/>
          <w:lang w:val="en-US" w:eastAsia="it-IT"/>
        </w:rPr>
        <w:t xml:space="preserve">for non-EU citizens legally residing in Italy: </w:t>
      </w:r>
      <w:r w:rsidRPr="009C7ABD">
        <w:rPr>
          <w:rFonts w:ascii="Verdana" w:eastAsia="Times New Roman" w:hAnsi="Verdana" w:cs="Times New Roman"/>
          <w:lang w:val="en-US" w:eastAsia="it-IT"/>
        </w:rPr>
        <w:t xml:space="preserve">the documents and titles issued by Italian public administrations may not be produced but listed in </w:t>
      </w:r>
      <w:r w:rsidR="00BC647A">
        <w:rPr>
          <w:rFonts w:ascii="Verdana" w:eastAsia="Times New Roman" w:hAnsi="Verdana" w:cs="Times New Roman"/>
          <w:lang w:val="en-US" w:eastAsia="it-IT"/>
        </w:rPr>
        <w:t>the</w:t>
      </w:r>
      <w:r w:rsidRPr="009C7ABD">
        <w:rPr>
          <w:rFonts w:ascii="Verdana" w:eastAsia="Times New Roman" w:hAnsi="Verdana" w:cs="Times New Roman"/>
          <w:lang w:val="en-US" w:eastAsia="it-IT"/>
        </w:rPr>
        <w:t xml:space="preserve"> declaration </w:t>
      </w:r>
      <w:r w:rsidR="001129DF">
        <w:rPr>
          <w:rFonts w:ascii="Verdana" w:eastAsia="Times New Roman" w:hAnsi="Verdana" w:cs="Times New Roman"/>
          <w:lang w:val="en-US" w:eastAsia="it-IT"/>
        </w:rPr>
        <w:t xml:space="preserve">in lieu </w:t>
      </w:r>
      <w:r w:rsidRPr="009C7ABD">
        <w:rPr>
          <w:rFonts w:ascii="Verdana" w:eastAsia="Times New Roman" w:hAnsi="Verdana" w:cs="Times New Roman"/>
          <w:lang w:val="en-US" w:eastAsia="it-IT"/>
        </w:rPr>
        <w:t>of</w:t>
      </w:r>
      <w:r w:rsidR="00BC647A">
        <w:rPr>
          <w:rFonts w:ascii="Verdana" w:eastAsia="Times New Roman" w:hAnsi="Verdana" w:cs="Times New Roman"/>
          <w:lang w:val="en-US" w:eastAsia="it-IT"/>
        </w:rPr>
        <w:t xml:space="preserve"> </w:t>
      </w:r>
      <w:r w:rsidRPr="009C7ABD">
        <w:rPr>
          <w:rFonts w:ascii="Verdana" w:eastAsia="Times New Roman" w:hAnsi="Verdana" w:cs="Times New Roman"/>
          <w:lang w:val="en-US" w:eastAsia="it-IT"/>
        </w:rPr>
        <w:t>certification and of notoriety</w:t>
      </w:r>
      <w:r w:rsidR="00BC647A">
        <w:rPr>
          <w:rFonts w:ascii="Verdana" w:eastAsia="Times New Roman" w:hAnsi="Verdana" w:cs="Times New Roman"/>
          <w:lang w:val="en-US" w:eastAsia="it-IT"/>
        </w:rPr>
        <w:t xml:space="preserve"> </w:t>
      </w:r>
      <w:r w:rsidR="00BC647A" w:rsidRPr="009C7ABD">
        <w:rPr>
          <w:rFonts w:ascii="Verdana" w:eastAsia="Times New Roman" w:hAnsi="Verdana" w:cs="Times New Roman"/>
          <w:lang w:val="en-US" w:eastAsia="it-IT"/>
        </w:rPr>
        <w:t>deed</w:t>
      </w:r>
      <w:r w:rsidRPr="009C7ABD">
        <w:rPr>
          <w:rFonts w:ascii="Verdana" w:eastAsia="Times New Roman" w:hAnsi="Verdana" w:cs="Times New Roman"/>
          <w:lang w:val="en-US" w:eastAsia="it-IT"/>
        </w:rPr>
        <w:t xml:space="preserve">, pursuant to articles 46 and 47 of the Presidential Decree n. 445/2000, to be filled in using the model in </w:t>
      </w:r>
      <w:r w:rsidR="00BA44C2">
        <w:rPr>
          <w:rFonts w:ascii="Verdana" w:eastAsia="Times New Roman" w:hAnsi="Verdana" w:cs="Times New Roman"/>
          <w:lang w:val="en-US" w:eastAsia="it-IT"/>
        </w:rPr>
        <w:t xml:space="preserve">the </w:t>
      </w:r>
      <w:proofErr w:type="spellStart"/>
      <w:r w:rsidRPr="009C7ABD">
        <w:rPr>
          <w:rFonts w:ascii="Verdana" w:eastAsia="Times New Roman" w:hAnsi="Verdana" w:cs="Times New Roman"/>
          <w:lang w:val="en-US" w:eastAsia="it-IT"/>
        </w:rPr>
        <w:t>Annex</w:t>
      </w:r>
      <w:r w:rsidR="00BA44C2">
        <w:rPr>
          <w:rFonts w:ascii="Verdana" w:eastAsia="Times New Roman" w:hAnsi="Verdana" w:cs="Times New Roman"/>
          <w:lang w:val="en-US" w:eastAsia="it-IT"/>
        </w:rPr>
        <w:t>A</w:t>
      </w:r>
      <w:proofErr w:type="spellEnd"/>
      <w:r w:rsidRPr="009C7ABD">
        <w:rPr>
          <w:rFonts w:ascii="Verdana" w:eastAsia="Times New Roman" w:hAnsi="Verdana" w:cs="Times New Roman"/>
          <w:lang w:val="en-US" w:eastAsia="it-IT"/>
        </w:rPr>
        <w:t xml:space="preserve">. The documents and titles issued by public administrations belonging to states outside the European Union, or by private EU or non-EU individuals, </w:t>
      </w:r>
      <w:r w:rsidRPr="009C7ABD">
        <w:rPr>
          <w:rFonts w:ascii="Verdana" w:eastAsia="Times New Roman" w:hAnsi="Verdana" w:cs="Times New Roman"/>
          <w:lang w:val="en-US" w:eastAsia="it-IT"/>
        </w:rPr>
        <w:lastRenderedPageBreak/>
        <w:t xml:space="preserve">must be produced in original or copy. Titles written in a language other than Italian or English must be accompanied by an English </w:t>
      </w:r>
      <w:proofErr w:type="gramStart"/>
      <w:r w:rsidRPr="009C7ABD">
        <w:rPr>
          <w:rFonts w:ascii="Verdana" w:eastAsia="Times New Roman" w:hAnsi="Verdana" w:cs="Times New Roman"/>
          <w:lang w:val="en-US" w:eastAsia="it-IT"/>
        </w:rPr>
        <w:t>translation;</w:t>
      </w:r>
      <w:proofErr w:type="gramEnd"/>
      <w:r w:rsidRPr="009C7ABD">
        <w:rPr>
          <w:rFonts w:ascii="Verdana" w:eastAsia="Times New Roman" w:hAnsi="Verdana" w:cs="Times New Roman"/>
          <w:lang w:val="en-US" w:eastAsia="it-IT"/>
        </w:rPr>
        <w:t xml:space="preserve"> </w:t>
      </w:r>
    </w:p>
    <w:p w14:paraId="78663A96" w14:textId="3875EACD" w:rsidR="004F3268" w:rsidRPr="009C7ABD" w:rsidRDefault="004F3268" w:rsidP="009C7ABD">
      <w:pPr>
        <w:jc w:val="both"/>
        <w:rPr>
          <w:rFonts w:ascii="Verdana" w:eastAsia="Times New Roman" w:hAnsi="Verdana" w:cs="Times New Roman"/>
          <w:lang w:val="en-US" w:eastAsia="it-IT"/>
        </w:rPr>
      </w:pPr>
      <w:r w:rsidRPr="009C7ABD">
        <w:rPr>
          <w:rFonts w:ascii="Verdana" w:eastAsia="Times New Roman" w:hAnsi="Verdana" w:cs="Times New Roman"/>
          <w:b/>
          <w:bCs/>
          <w:lang w:val="en-US" w:eastAsia="it-IT"/>
        </w:rPr>
        <w:t xml:space="preserve">for all other non-EU citizens: </w:t>
      </w:r>
      <w:r w:rsidRPr="009C7ABD">
        <w:rPr>
          <w:rFonts w:ascii="Verdana" w:eastAsia="Times New Roman" w:hAnsi="Verdana" w:cs="Times New Roman"/>
          <w:lang w:val="en-US" w:eastAsia="it-IT"/>
        </w:rPr>
        <w:t xml:space="preserve">The documents and titles must be produced in original or in copy. Titles written in a language other than Italian or English must be accompanied by an English translation. </w:t>
      </w:r>
    </w:p>
    <w:p w14:paraId="699F3BCF" w14:textId="5A2DEC9C" w:rsidR="00037342" w:rsidRPr="00CF525C" w:rsidRDefault="00CF525C" w:rsidP="00B4346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3. </w:t>
      </w:r>
      <w:r w:rsidR="00037342" w:rsidRPr="00CF525C">
        <w:rPr>
          <w:rFonts w:ascii="Verdana" w:eastAsia="Times New Roman" w:hAnsi="Verdana" w:cs="Times New Roman"/>
          <w:lang w:val="en-US" w:eastAsia="it-IT"/>
        </w:rPr>
        <w:t>Pursuant to Article 4, of Presidential Decree No. 189 of 30-7-2009 "Regulations concerning the recognition of academic degrees, pursuant to Article 5 of Law No. 148 of July 112002," a</w:t>
      </w:r>
      <w:r w:rsidR="004F4233">
        <w:rPr>
          <w:rFonts w:ascii="Verdana" w:eastAsia="Times New Roman" w:hAnsi="Verdana" w:cs="Times New Roman"/>
          <w:lang w:val="en-US" w:eastAsia="it-IT"/>
        </w:rPr>
        <w:t>n</w:t>
      </w:r>
      <w:r w:rsidR="00037342" w:rsidRPr="00CF525C">
        <w:rPr>
          <w:rFonts w:ascii="Verdana" w:eastAsia="Times New Roman" w:hAnsi="Verdana" w:cs="Times New Roman"/>
          <w:lang w:val="en-US" w:eastAsia="it-IT"/>
        </w:rPr>
        <w:t xml:space="preserve"> </w:t>
      </w:r>
      <w:r w:rsidR="00B43465">
        <w:rPr>
          <w:rFonts w:ascii="Verdana" w:eastAsia="Times New Roman" w:hAnsi="Verdana" w:cs="Times New Roman"/>
          <w:lang w:val="en-US" w:eastAsia="it-IT"/>
        </w:rPr>
        <w:t>applicant</w:t>
      </w:r>
      <w:r w:rsidR="00037342" w:rsidRPr="00CF525C">
        <w:rPr>
          <w:rFonts w:ascii="Verdana" w:eastAsia="Times New Roman" w:hAnsi="Verdana" w:cs="Times New Roman"/>
          <w:lang w:val="en-US" w:eastAsia="it-IT"/>
        </w:rPr>
        <w:t xml:space="preserve"> with a foreign degree is admitted to the selection process subject to a reservation and, if found first in the ranking list, must produce the following documentation:</w:t>
      </w:r>
    </w:p>
    <w:p w14:paraId="1CC6584E" w14:textId="17245C2A"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 xml:space="preserve">copy of identity </w:t>
      </w:r>
      <w:proofErr w:type="gramStart"/>
      <w:r w:rsidRPr="00AB33C5">
        <w:rPr>
          <w:rFonts w:ascii="Verdana" w:eastAsia="Times New Roman" w:hAnsi="Verdana" w:cs="Times New Roman"/>
          <w:lang w:val="en-US" w:eastAsia="it-IT"/>
        </w:rPr>
        <w:t>document;</w:t>
      </w:r>
      <w:proofErr w:type="gramEnd"/>
    </w:p>
    <w:p w14:paraId="00367597" w14:textId="733C65CC"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notarization of copy of foreign qualification (parchment) in original language and notarization of copy of examination list in original language/transcript of records</w:t>
      </w:r>
      <w:r w:rsidR="00CB34D7" w:rsidRPr="00AB33C5">
        <w:rPr>
          <w:rFonts w:ascii="Verdana" w:eastAsia="Times New Roman" w:hAnsi="Verdana" w:cs="Times New Roman"/>
          <w:lang w:val="en-US" w:eastAsia="it-IT"/>
        </w:rPr>
        <w:t>/</w:t>
      </w:r>
      <w:r w:rsidRPr="00AB33C5">
        <w:rPr>
          <w:rFonts w:ascii="Verdana" w:eastAsia="Times New Roman" w:hAnsi="Verdana" w:cs="Times New Roman"/>
          <w:lang w:val="en-US" w:eastAsia="it-IT"/>
        </w:rPr>
        <w:t xml:space="preserve">degree/diploma supplement, with Hague legalization or apostille previously affixed on the </w:t>
      </w:r>
      <w:proofErr w:type="gramStart"/>
      <w:r w:rsidRPr="00AB33C5">
        <w:rPr>
          <w:rFonts w:ascii="Verdana" w:eastAsia="Times New Roman" w:hAnsi="Verdana" w:cs="Times New Roman"/>
          <w:lang w:val="en-US" w:eastAsia="it-IT"/>
        </w:rPr>
        <w:t>originals;</w:t>
      </w:r>
      <w:proofErr w:type="gramEnd"/>
    </w:p>
    <w:p w14:paraId="4449DFBF" w14:textId="4D83BB1F"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 xml:space="preserve">authentication of copy of translated foreign </w:t>
      </w:r>
      <w:proofErr w:type="gramStart"/>
      <w:r w:rsidRPr="00AB33C5">
        <w:rPr>
          <w:rFonts w:ascii="Verdana" w:eastAsia="Times New Roman" w:hAnsi="Verdana" w:cs="Times New Roman"/>
          <w:lang w:val="en-US" w:eastAsia="it-IT"/>
        </w:rPr>
        <w:t>degree;</w:t>
      </w:r>
      <w:proofErr w:type="gramEnd"/>
    </w:p>
    <w:p w14:paraId="61197D93" w14:textId="177AFDE7"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authentication of copy of the translated examination list/transcript of records/</w:t>
      </w:r>
      <w:proofErr w:type="gramStart"/>
      <w:r w:rsidRPr="00AB33C5">
        <w:rPr>
          <w:rFonts w:ascii="Verdana" w:eastAsia="Times New Roman" w:hAnsi="Verdana" w:cs="Times New Roman"/>
          <w:lang w:val="en-US" w:eastAsia="it-IT"/>
        </w:rPr>
        <w:t>degree;</w:t>
      </w:r>
      <w:proofErr w:type="gramEnd"/>
    </w:p>
    <w:p w14:paraId="29F35ACD" w14:textId="0FFA69D9"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 xml:space="preserve">authentication of copy of the on-site declaration of value issued by the Italian diplomatic representations mandatory for degrees obtained in countries outside the EU, outside the European Economic Area (E.E.S.) and outside the Swiss </w:t>
      </w:r>
      <w:proofErr w:type="gramStart"/>
      <w:r w:rsidRPr="00AB33C5">
        <w:rPr>
          <w:rFonts w:ascii="Verdana" w:eastAsia="Times New Roman" w:hAnsi="Verdana" w:cs="Times New Roman"/>
          <w:lang w:val="en-US" w:eastAsia="it-IT"/>
        </w:rPr>
        <w:t>Confederation;</w:t>
      </w:r>
      <w:proofErr w:type="gramEnd"/>
    </w:p>
    <w:p w14:paraId="77EF419C" w14:textId="2BCC2F17"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 xml:space="preserve">authentication of copy of translated diploma supplement if present in the documentation </w:t>
      </w:r>
      <w:proofErr w:type="gramStart"/>
      <w:r w:rsidRPr="00AB33C5">
        <w:rPr>
          <w:rFonts w:ascii="Verdana" w:eastAsia="Times New Roman" w:hAnsi="Verdana" w:cs="Times New Roman"/>
          <w:lang w:val="en-US" w:eastAsia="it-IT"/>
        </w:rPr>
        <w:t>produced;</w:t>
      </w:r>
      <w:proofErr w:type="gramEnd"/>
    </w:p>
    <w:p w14:paraId="30B50764" w14:textId="195F1CED" w:rsidR="00037342" w:rsidRPr="00AB33C5" w:rsidRDefault="00037342" w:rsidP="00B43465">
      <w:pPr>
        <w:pStyle w:val="Paragrafoelenco"/>
        <w:numPr>
          <w:ilvl w:val="0"/>
          <w:numId w:val="24"/>
        </w:numPr>
        <w:ind w:left="284" w:hanging="284"/>
        <w:jc w:val="both"/>
        <w:rPr>
          <w:rFonts w:ascii="Verdana" w:eastAsia="Times New Roman" w:hAnsi="Verdana" w:cs="Times New Roman"/>
          <w:lang w:val="en-US" w:eastAsia="it-IT"/>
        </w:rPr>
      </w:pPr>
      <w:r w:rsidRPr="00AB33C5">
        <w:rPr>
          <w:rFonts w:ascii="Verdana" w:eastAsia="Times New Roman" w:hAnsi="Verdana" w:cs="Times New Roman"/>
          <w:lang w:val="en-US" w:eastAsia="it-IT"/>
        </w:rPr>
        <w:t>authentication of a copy of only the previous university degree if obtained abroad or a statement in lieu of certification if the previous degree was obtained in Italy.</w:t>
      </w:r>
    </w:p>
    <w:p w14:paraId="2BE95BC6" w14:textId="564BB40A" w:rsidR="00037342" w:rsidRPr="00CF525C" w:rsidRDefault="00037342" w:rsidP="00B43465">
      <w:pPr>
        <w:jc w:val="both"/>
        <w:rPr>
          <w:rFonts w:ascii="Verdana" w:eastAsia="Times New Roman" w:hAnsi="Verdana" w:cs="Times New Roman"/>
          <w:lang w:val="en-US" w:eastAsia="it-IT"/>
        </w:rPr>
      </w:pPr>
      <w:r w:rsidRPr="00CF525C">
        <w:rPr>
          <w:rFonts w:ascii="Verdana" w:eastAsia="Times New Roman" w:hAnsi="Verdana" w:cs="Times New Roman"/>
          <w:lang w:val="en-US" w:eastAsia="it-IT"/>
        </w:rPr>
        <w:t>After acquiring the required documentation, the I</w:t>
      </w:r>
      <w:r w:rsidR="00325FF5">
        <w:rPr>
          <w:rFonts w:ascii="Verdana" w:eastAsia="Times New Roman" w:hAnsi="Verdana" w:cs="Times New Roman"/>
          <w:lang w:val="en-US" w:eastAsia="it-IT"/>
        </w:rPr>
        <w:t>NGV</w:t>
      </w:r>
      <w:r w:rsidRPr="00CF525C">
        <w:rPr>
          <w:rFonts w:ascii="Verdana" w:eastAsia="Times New Roman" w:hAnsi="Verdana" w:cs="Times New Roman"/>
          <w:lang w:val="en-US" w:eastAsia="it-IT"/>
        </w:rPr>
        <w:t xml:space="preserve"> will forward the request for an opinion to the Ministry of University and Research, which has </w:t>
      </w:r>
      <w:r w:rsidR="00325FF5">
        <w:rPr>
          <w:rFonts w:ascii="Verdana" w:eastAsia="Times New Roman" w:hAnsi="Verdana" w:cs="Times New Roman"/>
          <w:lang w:val="en-US" w:eastAsia="it-IT"/>
        </w:rPr>
        <w:t>60</w:t>
      </w:r>
      <w:r w:rsidRPr="00CF525C">
        <w:rPr>
          <w:rFonts w:ascii="Verdana" w:eastAsia="Times New Roman" w:hAnsi="Verdana" w:cs="Times New Roman"/>
          <w:lang w:val="en-US" w:eastAsia="it-IT"/>
        </w:rPr>
        <w:t xml:space="preserve"> days, unless further delay, to adopt the act. Thereafter, in the event of a positive opinion, the </w:t>
      </w:r>
      <w:r w:rsidR="00325FF5">
        <w:rPr>
          <w:rFonts w:ascii="Verdana" w:eastAsia="Times New Roman" w:hAnsi="Verdana" w:cs="Times New Roman"/>
          <w:lang w:val="en-US" w:eastAsia="it-IT"/>
        </w:rPr>
        <w:t>INGV</w:t>
      </w:r>
      <w:r w:rsidRPr="00CF525C">
        <w:rPr>
          <w:rFonts w:ascii="Verdana" w:eastAsia="Times New Roman" w:hAnsi="Verdana" w:cs="Times New Roman"/>
          <w:lang w:val="en-US" w:eastAsia="it-IT"/>
        </w:rPr>
        <w:t xml:space="preserve"> will proceed to the evaluation of the title and the adoption of the consequent measures.</w:t>
      </w:r>
    </w:p>
    <w:p w14:paraId="3272899B" w14:textId="1E9415B4" w:rsidR="00037342" w:rsidRPr="00CF525C" w:rsidRDefault="007E61BF" w:rsidP="005C7E56">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4</w:t>
      </w:r>
      <w:r w:rsidR="00CF525C">
        <w:rPr>
          <w:rFonts w:ascii="Verdana" w:eastAsia="Times New Roman" w:hAnsi="Verdana" w:cs="Times New Roman"/>
          <w:lang w:val="en-US" w:eastAsia="it-IT"/>
        </w:rPr>
        <w:t xml:space="preserve">. </w:t>
      </w:r>
      <w:r w:rsidR="00037342" w:rsidRPr="00CF525C">
        <w:rPr>
          <w:rFonts w:ascii="Verdana" w:eastAsia="Times New Roman" w:hAnsi="Verdana" w:cs="Times New Roman"/>
          <w:lang w:val="en-US" w:eastAsia="it-IT"/>
        </w:rPr>
        <w:t>False statements or falsity of documents, referred to in Article 76 of Presidential Decree 445/2000, are punishable under the Penal Code and special laws on the subject. INGV, pursuant to art. 71 and for the purposes of articles 75 and 76 of D.P.R. 445/2000 and ss.ii.mm., shall carry out checks on the truthfulness of the statements provided.</w:t>
      </w:r>
    </w:p>
    <w:p w14:paraId="6F15CE81" w14:textId="32116A1E" w:rsidR="00037342" w:rsidRPr="00CF525C" w:rsidRDefault="00CF525C" w:rsidP="00B4346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5.</w:t>
      </w:r>
      <w:r w:rsidR="00037342" w:rsidRPr="00CF525C">
        <w:rPr>
          <w:rFonts w:ascii="Verdana" w:eastAsia="Times New Roman" w:hAnsi="Verdana" w:cs="Times New Roman"/>
          <w:lang w:val="en-US" w:eastAsia="it-IT"/>
        </w:rPr>
        <w:t>Titles are exempt from stamp duty and may be evaluated only if relevant to the subject of the collaboration, at the sole discretion of the Selection Committee.</w:t>
      </w:r>
    </w:p>
    <w:p w14:paraId="2F566508" w14:textId="68496D33" w:rsidR="00037342" w:rsidRPr="00CF525C" w:rsidRDefault="00CF525C" w:rsidP="00B4346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6. </w:t>
      </w:r>
      <w:r w:rsidR="00037342" w:rsidRPr="00CF525C">
        <w:rPr>
          <w:rFonts w:ascii="Verdana" w:eastAsia="Times New Roman" w:hAnsi="Verdana" w:cs="Times New Roman"/>
          <w:lang w:val="en-US" w:eastAsia="it-IT"/>
        </w:rPr>
        <w:t xml:space="preserve">Without prejudice to the provisions of paragraph 3), in lieu of the original titles, the submission of declarations in lieu of certifications </w:t>
      </w:r>
      <w:proofErr w:type="gramStart"/>
      <w:r w:rsidR="00037342" w:rsidRPr="00CF525C">
        <w:rPr>
          <w:rFonts w:ascii="Verdana" w:eastAsia="Times New Roman" w:hAnsi="Verdana" w:cs="Times New Roman"/>
          <w:lang w:val="en-US" w:eastAsia="it-IT"/>
        </w:rPr>
        <w:t>is</w:t>
      </w:r>
      <w:proofErr w:type="gramEnd"/>
      <w:r w:rsidR="00037342" w:rsidRPr="00CF525C">
        <w:rPr>
          <w:rFonts w:ascii="Verdana" w:eastAsia="Times New Roman" w:hAnsi="Verdana" w:cs="Times New Roman"/>
          <w:lang w:val="en-US" w:eastAsia="it-IT"/>
        </w:rPr>
        <w:t xml:space="preserve"> permitted, pursuant to Article 46 of Presidential Decree No. 455 of December 28, 2000.</w:t>
      </w:r>
    </w:p>
    <w:p w14:paraId="030B511A" w14:textId="1B165FFC" w:rsidR="00AE42F7" w:rsidRDefault="00AE42F7" w:rsidP="00B43465">
      <w:pPr>
        <w:jc w:val="both"/>
        <w:rPr>
          <w:rFonts w:ascii="Verdana" w:eastAsia="Times New Roman" w:hAnsi="Verdana" w:cs="Times New Roman"/>
          <w:lang w:val="en-US" w:eastAsia="it-IT"/>
        </w:rPr>
      </w:pPr>
    </w:p>
    <w:p w14:paraId="39C58608" w14:textId="77777777" w:rsidR="00A16A09" w:rsidRPr="009C7ABD" w:rsidRDefault="00A16A09" w:rsidP="00B43465">
      <w:pPr>
        <w:jc w:val="both"/>
        <w:rPr>
          <w:rFonts w:ascii="Verdana" w:eastAsia="Times New Roman" w:hAnsi="Verdana" w:cs="Times New Roman"/>
          <w:lang w:val="en-US" w:eastAsia="it-IT"/>
        </w:rPr>
      </w:pPr>
    </w:p>
    <w:p w14:paraId="643316A1" w14:textId="2D6F3175" w:rsidR="00AE42F7"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w:t>
      </w:r>
      <w:r w:rsidR="00AE42F7" w:rsidRPr="009C7ABD">
        <w:rPr>
          <w:rFonts w:ascii="Verdana" w:eastAsia="Times New Roman" w:hAnsi="Verdana" w:cs="Times New Roman"/>
          <w:b/>
          <w:bCs/>
          <w:lang w:val="en-US" w:eastAsia="it-IT"/>
        </w:rPr>
        <w:t>7</w:t>
      </w:r>
      <w:r w:rsidR="009C7ABD">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Exclusion from the selection</w:t>
      </w:r>
    </w:p>
    <w:p w14:paraId="16F80392" w14:textId="14F61021" w:rsidR="00AC1A4B" w:rsidRPr="009C7ABD" w:rsidRDefault="00B43465" w:rsidP="009C7ABD">
      <w:pPr>
        <w:jc w:val="both"/>
        <w:rPr>
          <w:rFonts w:ascii="Verdana" w:eastAsia="Times New Roman" w:hAnsi="Verdana" w:cs="Times New Roman"/>
          <w:lang w:val="en-US" w:eastAsia="it-IT"/>
        </w:rPr>
      </w:pPr>
      <w:r>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are admitted conditionally to the selection.</w:t>
      </w:r>
      <w:r w:rsidR="00470595">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The exclusion is explicitly provided in the following cases: </w:t>
      </w:r>
    </w:p>
    <w:p w14:paraId="43ADC3CB" w14:textId="69B3C0D0" w:rsidR="004F3268" w:rsidRPr="009C7ABD" w:rsidRDefault="004F3268" w:rsidP="005C7E56">
      <w:pPr>
        <w:pStyle w:val="Paragrafoelenco"/>
        <w:numPr>
          <w:ilvl w:val="0"/>
          <w:numId w:val="14"/>
        </w:numPr>
        <w:ind w:left="284" w:hanging="284"/>
        <w:jc w:val="both"/>
        <w:rPr>
          <w:rFonts w:ascii="Verdana" w:eastAsia="Times New Roman" w:hAnsi="Verdana" w:cs="Times New Roman"/>
          <w:lang w:val="en-US" w:eastAsia="it-IT"/>
        </w:rPr>
      </w:pPr>
      <w:r w:rsidRPr="009C7ABD">
        <w:rPr>
          <w:rFonts w:ascii="Verdana" w:eastAsia="Times New Roman" w:hAnsi="Verdana" w:cs="Times New Roman"/>
          <w:lang w:val="en-US" w:eastAsia="it-IT"/>
        </w:rPr>
        <w:lastRenderedPageBreak/>
        <w:t xml:space="preserve">failure to subscribe the application form in autograph form or digital form or in all other methods indicated by art.65 d.lg.7 07/03/2005 n.82, in the case the </w:t>
      </w:r>
      <w:r w:rsidR="00B43465">
        <w:rPr>
          <w:rFonts w:ascii="Verdana" w:eastAsia="Times New Roman" w:hAnsi="Verdana" w:cs="Times New Roman"/>
          <w:lang w:val="en-US" w:eastAsia="it-IT"/>
        </w:rPr>
        <w:t>applicant</w:t>
      </w:r>
      <w:r w:rsidRPr="009C7ABD">
        <w:rPr>
          <w:rFonts w:ascii="Verdana" w:eastAsia="Times New Roman" w:hAnsi="Verdana" w:cs="Times New Roman"/>
          <w:lang w:val="en-US" w:eastAsia="it-IT"/>
        </w:rPr>
        <w:t xml:space="preserve"> has sent the application using PEC not entitled to the </w:t>
      </w:r>
      <w:proofErr w:type="gramStart"/>
      <w:r w:rsidR="00B43465">
        <w:rPr>
          <w:rFonts w:ascii="Verdana" w:eastAsia="Times New Roman" w:hAnsi="Verdana" w:cs="Times New Roman"/>
          <w:lang w:val="en-US" w:eastAsia="it-IT"/>
        </w:rPr>
        <w:t>applicant</w:t>
      </w:r>
      <w:r w:rsidR="00A16A09">
        <w:rPr>
          <w:rFonts w:ascii="Verdana" w:eastAsia="Times New Roman" w:hAnsi="Verdana" w:cs="Times New Roman"/>
          <w:lang w:val="en-US" w:eastAsia="it-IT"/>
        </w:rPr>
        <w:t>;</w:t>
      </w:r>
      <w:proofErr w:type="gramEnd"/>
      <w:r w:rsidRPr="009C7ABD">
        <w:rPr>
          <w:rFonts w:ascii="Verdana" w:eastAsia="Times New Roman" w:hAnsi="Verdana" w:cs="Times New Roman"/>
          <w:lang w:val="en-US" w:eastAsia="it-IT"/>
        </w:rPr>
        <w:t xml:space="preserve"> </w:t>
      </w:r>
    </w:p>
    <w:p w14:paraId="7C3D0EB8" w14:textId="721FDB48" w:rsidR="004F3268" w:rsidRPr="009C7ABD" w:rsidRDefault="00A16A09" w:rsidP="005C7E56">
      <w:pPr>
        <w:pStyle w:val="Paragrafoelenco"/>
        <w:numPr>
          <w:ilvl w:val="0"/>
          <w:numId w:val="14"/>
        </w:numPr>
        <w:ind w:left="284" w:hanging="284"/>
        <w:jc w:val="both"/>
        <w:rPr>
          <w:rFonts w:ascii="Verdana" w:eastAsia="Times New Roman" w:hAnsi="Verdana" w:cs="Times New Roman"/>
          <w:lang w:val="en-US" w:eastAsia="it-IT"/>
        </w:rPr>
      </w:pPr>
      <w:r>
        <w:rPr>
          <w:rFonts w:ascii="Verdana" w:hAnsi="Verdana" w:cstheme="minorHAnsi"/>
          <w:color w:val="000000"/>
          <w:lang w:val="en-US"/>
        </w:rPr>
        <w:t xml:space="preserve">failure to </w:t>
      </w:r>
      <w:r w:rsidR="00786EA6">
        <w:rPr>
          <w:rFonts w:ascii="Verdana" w:hAnsi="Verdana" w:cstheme="minorHAnsi"/>
          <w:color w:val="000000"/>
          <w:lang w:val="en-US"/>
        </w:rPr>
        <w:t>transmit</w:t>
      </w:r>
      <w:r w:rsidR="00E36FA6" w:rsidRPr="00BF2297">
        <w:rPr>
          <w:rFonts w:ascii="Verdana" w:hAnsi="Verdana" w:cstheme="minorHAnsi"/>
          <w:color w:val="000000"/>
          <w:lang w:val="en-US"/>
        </w:rPr>
        <w:t xml:space="preserve"> copy of a legally valid ID or passport with photo</w:t>
      </w:r>
      <w:r w:rsidR="004F3268" w:rsidRPr="009C7ABD">
        <w:rPr>
          <w:rFonts w:ascii="Verdana" w:eastAsia="Times New Roman" w:hAnsi="Verdana" w:cs="Times New Roman"/>
          <w:lang w:val="en-US" w:eastAsia="it-IT"/>
        </w:rPr>
        <w:t xml:space="preserve">, except the case of subscription of application using the modality defined by art.20 </w:t>
      </w:r>
      <w:proofErr w:type="spellStart"/>
      <w:r w:rsidR="004F3268" w:rsidRPr="009C7ABD">
        <w:rPr>
          <w:rFonts w:ascii="Verdana" w:eastAsia="Times New Roman" w:hAnsi="Verdana" w:cs="Times New Roman"/>
          <w:lang w:val="en-US" w:eastAsia="it-IT"/>
        </w:rPr>
        <w:t>d.lgs</w:t>
      </w:r>
      <w:proofErr w:type="spellEnd"/>
      <w:r w:rsidR="004F3268" w:rsidRPr="009C7ABD">
        <w:rPr>
          <w:rFonts w:ascii="Verdana" w:eastAsia="Times New Roman" w:hAnsi="Verdana" w:cs="Times New Roman"/>
          <w:lang w:val="en-US" w:eastAsia="it-IT"/>
        </w:rPr>
        <w:t>. 07/03/2005 n.</w:t>
      </w:r>
      <w:proofErr w:type="gramStart"/>
      <w:r w:rsidR="004F3268" w:rsidRPr="009C7ABD">
        <w:rPr>
          <w:rFonts w:ascii="Verdana" w:eastAsia="Times New Roman" w:hAnsi="Verdana" w:cs="Times New Roman"/>
          <w:lang w:val="en-US" w:eastAsia="it-IT"/>
        </w:rPr>
        <w:t>82;</w:t>
      </w:r>
      <w:proofErr w:type="gramEnd"/>
      <w:r w:rsidR="004F3268" w:rsidRPr="009C7ABD">
        <w:rPr>
          <w:rFonts w:ascii="Verdana" w:eastAsia="Times New Roman" w:hAnsi="Verdana" w:cs="Times New Roman"/>
          <w:lang w:val="en-US" w:eastAsia="it-IT"/>
        </w:rPr>
        <w:t xml:space="preserve"> </w:t>
      </w:r>
    </w:p>
    <w:p w14:paraId="4D6AB017" w14:textId="6966E1A4" w:rsidR="004F3268" w:rsidRPr="009C7ABD" w:rsidRDefault="004F3268" w:rsidP="005C7E56">
      <w:pPr>
        <w:pStyle w:val="Paragrafoelenco"/>
        <w:numPr>
          <w:ilvl w:val="0"/>
          <w:numId w:val="14"/>
        </w:numPr>
        <w:ind w:left="284" w:hanging="284"/>
        <w:jc w:val="both"/>
        <w:rPr>
          <w:rFonts w:ascii="Verdana" w:eastAsia="Times New Roman" w:hAnsi="Verdana" w:cs="Times New Roman"/>
          <w:lang w:val="en-US" w:eastAsia="it-IT"/>
        </w:rPr>
      </w:pPr>
      <w:r w:rsidRPr="009C7ABD">
        <w:rPr>
          <w:rFonts w:ascii="Verdana" w:eastAsia="Times New Roman" w:hAnsi="Verdana" w:cs="Times New Roman"/>
          <w:lang w:val="en-US" w:eastAsia="it-IT"/>
        </w:rPr>
        <w:t>submission of application after deadline indicated</w:t>
      </w:r>
      <w:r w:rsidR="00431178">
        <w:rPr>
          <w:rFonts w:ascii="Verdana" w:eastAsia="Times New Roman" w:hAnsi="Verdana" w:cs="Times New Roman"/>
          <w:lang w:val="en-US" w:eastAsia="it-IT"/>
        </w:rPr>
        <w:t>.</w:t>
      </w:r>
    </w:p>
    <w:p w14:paraId="7CE62632" w14:textId="3DD23799" w:rsidR="002614B3" w:rsidRDefault="002614B3" w:rsidP="009C7ABD">
      <w:pPr>
        <w:jc w:val="both"/>
        <w:rPr>
          <w:rFonts w:ascii="Verdana" w:hAnsi="Verdana" w:cstheme="minorHAnsi"/>
          <w:color w:val="000000"/>
          <w:lang w:val="en-US"/>
        </w:rPr>
      </w:pPr>
      <w:r w:rsidRPr="002614B3">
        <w:rPr>
          <w:rFonts w:ascii="Verdana" w:hAnsi="Verdana" w:cstheme="minorHAnsi"/>
          <w:color w:val="000000"/>
          <w:lang w:val="en-US"/>
        </w:rPr>
        <w:t xml:space="preserve">The </w:t>
      </w:r>
      <w:r>
        <w:rPr>
          <w:rFonts w:ascii="Verdana" w:hAnsi="Verdana" w:cstheme="minorHAnsi"/>
          <w:color w:val="000000"/>
          <w:lang w:val="en-US"/>
        </w:rPr>
        <w:t xml:space="preserve">INGV </w:t>
      </w:r>
      <w:r w:rsidRPr="002614B3">
        <w:rPr>
          <w:rFonts w:ascii="Verdana" w:hAnsi="Verdana" w:cstheme="minorHAnsi"/>
          <w:color w:val="000000"/>
          <w:lang w:val="en-US"/>
        </w:rPr>
        <w:t xml:space="preserve">Administration may order the exclusion of </w:t>
      </w:r>
      <w:r w:rsidR="00252BDA">
        <w:rPr>
          <w:rFonts w:ascii="Verdana" w:hAnsi="Verdana" w:cstheme="minorHAnsi"/>
          <w:color w:val="000000"/>
          <w:lang w:val="en-US"/>
        </w:rPr>
        <w:t>applicants</w:t>
      </w:r>
      <w:r w:rsidRPr="002614B3">
        <w:rPr>
          <w:rFonts w:ascii="Verdana" w:hAnsi="Verdana" w:cstheme="minorHAnsi"/>
          <w:color w:val="000000"/>
          <w:lang w:val="en-US"/>
        </w:rPr>
        <w:t xml:space="preserve"> at any time during the competition procedure if it is established that there is a cause for exclusion or that they do not meet the requirements. Any exclusion from the competition is communicated to the interested parties by reasoned </w:t>
      </w:r>
      <w:proofErr w:type="gramStart"/>
      <w:r w:rsidRPr="002614B3">
        <w:rPr>
          <w:rFonts w:ascii="Verdana" w:hAnsi="Verdana" w:cstheme="minorHAnsi"/>
          <w:color w:val="000000"/>
          <w:lang w:val="en-US"/>
        </w:rPr>
        <w:t>decision</w:t>
      </w:r>
      <w:proofErr w:type="gramEnd"/>
    </w:p>
    <w:p w14:paraId="417E308F" w14:textId="77777777" w:rsidR="000B0B7D" w:rsidRPr="009C7ABD" w:rsidRDefault="000B0B7D" w:rsidP="009C7ABD">
      <w:pPr>
        <w:jc w:val="both"/>
        <w:rPr>
          <w:rFonts w:ascii="Verdana" w:eastAsia="Times New Roman" w:hAnsi="Verdana" w:cs="Times New Roman"/>
          <w:lang w:val="en-US" w:eastAsia="it-IT"/>
        </w:rPr>
      </w:pPr>
    </w:p>
    <w:p w14:paraId="78478A61" w14:textId="510B47D2" w:rsidR="00AE42F7"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Art.8</w:t>
      </w:r>
      <w:r w:rsidR="007564D8">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Selection Committee</w:t>
      </w:r>
    </w:p>
    <w:p w14:paraId="6B94ADB0" w14:textId="7CBBCFFF" w:rsidR="004F3268" w:rsidRPr="009C7ABD" w:rsidRDefault="00FC56BB" w:rsidP="00D93E28">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 </w:t>
      </w:r>
      <w:r w:rsidR="004F3268" w:rsidRPr="009C7ABD">
        <w:rPr>
          <w:rFonts w:ascii="Verdana" w:eastAsia="Times New Roman" w:hAnsi="Verdana" w:cs="Times New Roman"/>
          <w:lang w:val="en-US" w:eastAsia="it-IT"/>
        </w:rPr>
        <w:t xml:space="preserve">The Selection Committee is appointed by the Director of the </w:t>
      </w:r>
      <w:r w:rsidR="00864C30" w:rsidRPr="005C2C64">
        <w:rPr>
          <w:rFonts w:ascii="Verdana" w:eastAsia="Times New Roman" w:hAnsi="Verdana" w:cs="Times New Roman"/>
          <w:lang w:val="en-US" w:eastAsia="it-IT"/>
        </w:rPr>
        <w:t xml:space="preserve">Milano </w:t>
      </w:r>
      <w:r w:rsidR="004F3268" w:rsidRPr="005C2C64">
        <w:rPr>
          <w:rFonts w:ascii="Verdana" w:eastAsia="Times New Roman" w:hAnsi="Verdana" w:cs="Times New Roman"/>
          <w:lang w:val="en-US" w:eastAsia="it-IT"/>
        </w:rPr>
        <w:t>Se</w:t>
      </w:r>
      <w:r w:rsidR="00864C30" w:rsidRPr="005C2C64">
        <w:rPr>
          <w:rFonts w:ascii="Verdana" w:eastAsia="Times New Roman" w:hAnsi="Verdana" w:cs="Times New Roman"/>
          <w:lang w:val="en-US" w:eastAsia="it-IT"/>
        </w:rPr>
        <w:t>ction</w:t>
      </w:r>
      <w:r w:rsidR="00864C30">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after the deadline defined for application, and is composed of three members </w:t>
      </w:r>
      <w:r w:rsidR="008C3E30">
        <w:rPr>
          <w:rFonts w:ascii="Verdana" w:eastAsia="Times New Roman" w:hAnsi="Verdana" w:cs="Times New Roman"/>
          <w:lang w:val="en-US" w:eastAsia="it-IT"/>
        </w:rPr>
        <w:t>selected</w:t>
      </w:r>
      <w:r w:rsidR="004F3268" w:rsidRPr="009C7ABD">
        <w:rPr>
          <w:rFonts w:ascii="Verdana" w:eastAsia="Times New Roman" w:hAnsi="Verdana" w:cs="Times New Roman"/>
          <w:lang w:val="en-US" w:eastAsia="it-IT"/>
        </w:rPr>
        <w:t xml:space="preserve"> among researchers, </w:t>
      </w:r>
      <w:proofErr w:type="gramStart"/>
      <w:r w:rsidR="004F3268" w:rsidRPr="009C7ABD">
        <w:rPr>
          <w:rFonts w:ascii="Verdana" w:eastAsia="Times New Roman" w:hAnsi="Verdana" w:cs="Times New Roman"/>
          <w:lang w:val="en-US" w:eastAsia="it-IT"/>
        </w:rPr>
        <w:t>technologists</w:t>
      </w:r>
      <w:proofErr w:type="gramEnd"/>
      <w:r w:rsidR="004F3268" w:rsidRPr="009C7ABD">
        <w:rPr>
          <w:rFonts w:ascii="Verdana" w:eastAsia="Times New Roman" w:hAnsi="Verdana" w:cs="Times New Roman"/>
          <w:lang w:val="en-US" w:eastAsia="it-IT"/>
        </w:rPr>
        <w:t xml:space="preserve"> and experts </w:t>
      </w:r>
      <w:r w:rsidR="008C3E30">
        <w:rPr>
          <w:rFonts w:ascii="Verdana" w:eastAsia="Times New Roman" w:hAnsi="Verdana" w:cs="Times New Roman"/>
          <w:lang w:val="en-US" w:eastAsia="it-IT"/>
        </w:rPr>
        <w:t>internal or external to</w:t>
      </w:r>
      <w:r w:rsidR="004F3268" w:rsidRPr="009C7ABD">
        <w:rPr>
          <w:rFonts w:ascii="Verdana" w:eastAsia="Times New Roman" w:hAnsi="Verdana" w:cs="Times New Roman"/>
          <w:lang w:val="en-US" w:eastAsia="it-IT"/>
        </w:rPr>
        <w:t xml:space="preserve"> INGV,</w:t>
      </w:r>
      <w:r w:rsidR="008C3E30">
        <w:rPr>
          <w:rFonts w:ascii="Verdana" w:eastAsia="Times New Roman" w:hAnsi="Verdana" w:cs="Times New Roman"/>
          <w:lang w:val="en-US" w:eastAsia="it-IT"/>
        </w:rPr>
        <w:t xml:space="preserve"> </w:t>
      </w:r>
      <w:r w:rsidR="008C3E30" w:rsidRPr="00BF2297">
        <w:rPr>
          <w:rFonts w:ascii="Verdana" w:hAnsi="Verdana" w:cstheme="minorHAnsi"/>
          <w:color w:val="000000"/>
          <w:lang w:val="en-US"/>
        </w:rPr>
        <w:t xml:space="preserve">or among Italian or foreign University Professors, with one of such components acting as </w:t>
      </w:r>
      <w:r w:rsidR="008C3E30" w:rsidRPr="009C7ABD">
        <w:rPr>
          <w:rFonts w:ascii="Verdana" w:eastAsia="Times New Roman" w:hAnsi="Verdana" w:cs="Times New Roman"/>
          <w:lang w:val="en-US" w:eastAsia="it-IT"/>
        </w:rPr>
        <w:t>Selection Committee President</w:t>
      </w:r>
      <w:r w:rsidR="008C3E30">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and one with the role of the Recording Secretary. The </w:t>
      </w:r>
      <w:r w:rsidR="00872ADF">
        <w:rPr>
          <w:rFonts w:ascii="Verdana" w:eastAsia="Times New Roman" w:hAnsi="Verdana" w:cs="Times New Roman"/>
          <w:lang w:val="en-US" w:eastAsia="it-IT"/>
        </w:rPr>
        <w:t>Recording</w:t>
      </w:r>
      <w:r w:rsidR="004F3268" w:rsidRPr="009C7ABD">
        <w:rPr>
          <w:rFonts w:ascii="Verdana" w:eastAsia="Times New Roman" w:hAnsi="Verdana" w:cs="Times New Roman"/>
          <w:lang w:val="en-US" w:eastAsia="it-IT"/>
        </w:rPr>
        <w:t xml:space="preserve"> Secretary may be selected among the members of the Selection Committee. </w:t>
      </w:r>
    </w:p>
    <w:p w14:paraId="24D7ADC6" w14:textId="7BDD4382" w:rsidR="00FC56BB" w:rsidRDefault="00FC56BB" w:rsidP="00D93E28">
      <w:pPr>
        <w:ind w:left="142" w:hanging="284"/>
        <w:jc w:val="both"/>
        <w:rPr>
          <w:rFonts w:ascii="Verdana" w:eastAsia="Times New Roman" w:hAnsi="Verdana" w:cs="Times New Roman"/>
          <w:lang w:val="en-US" w:eastAsia="it-IT"/>
        </w:rPr>
      </w:pPr>
      <w:r>
        <w:rPr>
          <w:rFonts w:ascii="Verdana" w:hAnsi="Verdana" w:cstheme="minorHAnsi"/>
          <w:color w:val="000000"/>
          <w:lang w:val="en-US"/>
        </w:rPr>
        <w:t xml:space="preserve">2. </w:t>
      </w:r>
      <w:r w:rsidR="00544900" w:rsidRPr="00BF2297">
        <w:rPr>
          <w:rFonts w:ascii="Verdana" w:hAnsi="Verdana" w:cstheme="minorHAnsi"/>
          <w:color w:val="000000"/>
          <w:lang w:val="en-US"/>
        </w:rPr>
        <w:t xml:space="preserve">The composition of the Selection </w:t>
      </w:r>
      <w:r w:rsidR="00F079EA">
        <w:rPr>
          <w:rFonts w:ascii="Verdana" w:hAnsi="Verdana" w:cstheme="minorHAnsi"/>
          <w:color w:val="000000"/>
          <w:lang w:val="en-US"/>
        </w:rPr>
        <w:t>Committee</w:t>
      </w:r>
      <w:r w:rsidR="00544900" w:rsidRPr="00BF2297">
        <w:rPr>
          <w:rFonts w:ascii="Verdana" w:hAnsi="Verdana" w:cstheme="minorHAnsi"/>
          <w:color w:val="000000"/>
          <w:lang w:val="en-US"/>
        </w:rPr>
        <w:t xml:space="preserve"> is published in the INGV website</w:t>
      </w:r>
      <w:r w:rsidR="00544900">
        <w:rPr>
          <w:rFonts w:ascii="Verdana" w:eastAsia="Times New Roman" w:hAnsi="Verdana" w:cs="Times New Roman"/>
          <w:lang w:val="en-US" w:eastAsia="it-IT"/>
        </w:rPr>
        <w:t xml:space="preserve">. </w:t>
      </w:r>
    </w:p>
    <w:p w14:paraId="1AB3DE44" w14:textId="55B51C29" w:rsidR="004F3268" w:rsidRPr="009C7ABD" w:rsidRDefault="00FC56BB" w:rsidP="00D93E28">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3. </w:t>
      </w:r>
      <w:r w:rsidR="004F3268" w:rsidRPr="009C7ABD">
        <w:rPr>
          <w:rFonts w:ascii="Verdana" w:eastAsia="Times New Roman" w:hAnsi="Verdana" w:cs="Times New Roman"/>
          <w:lang w:val="en-US" w:eastAsia="it-IT"/>
        </w:rPr>
        <w:t xml:space="preserve">The Selection Committee can do his activity either in presence or in telematics mode, guaranteeing security and traceability of communications, following current legislation. </w:t>
      </w:r>
    </w:p>
    <w:p w14:paraId="01628CA8" w14:textId="77777777" w:rsidR="00AE42F7" w:rsidRPr="009C7ABD" w:rsidRDefault="00AE42F7" w:rsidP="009C7ABD">
      <w:pPr>
        <w:jc w:val="both"/>
        <w:rPr>
          <w:rFonts w:ascii="Verdana" w:eastAsia="Times New Roman" w:hAnsi="Verdana" w:cs="Times New Roman"/>
          <w:lang w:val="en-US" w:eastAsia="it-IT"/>
        </w:rPr>
      </w:pPr>
    </w:p>
    <w:p w14:paraId="619CA762" w14:textId="027F2265" w:rsidR="00AE42F7"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w:t>
      </w:r>
      <w:r w:rsidR="003A4C7E">
        <w:rPr>
          <w:rFonts w:ascii="Verdana" w:eastAsia="Times New Roman" w:hAnsi="Verdana" w:cs="Times New Roman"/>
          <w:b/>
          <w:bCs/>
          <w:lang w:val="en-US" w:eastAsia="it-IT"/>
        </w:rPr>
        <w:t>.</w:t>
      </w:r>
      <w:r w:rsidRPr="009C7ABD">
        <w:rPr>
          <w:rFonts w:ascii="Verdana" w:eastAsia="Times New Roman" w:hAnsi="Verdana" w:cs="Times New Roman"/>
          <w:b/>
          <w:bCs/>
          <w:lang w:val="en-US" w:eastAsia="it-IT"/>
        </w:rPr>
        <w:t>9</w:t>
      </w:r>
      <w:r w:rsidR="009F5E45">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Selection procedure</w:t>
      </w:r>
    </w:p>
    <w:p w14:paraId="6C5CD876" w14:textId="799492E7" w:rsidR="00384B2E" w:rsidRPr="00773C6A" w:rsidRDefault="00597AC6" w:rsidP="0012641C">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 </w:t>
      </w:r>
      <w:r w:rsidR="004F3268" w:rsidRPr="009C7ABD">
        <w:rPr>
          <w:rFonts w:ascii="Verdana" w:eastAsia="Times New Roman" w:hAnsi="Verdana" w:cs="Times New Roman"/>
          <w:lang w:val="en-US" w:eastAsia="it-IT"/>
        </w:rPr>
        <w:t xml:space="preserve">The Selection Committee has available a total of </w:t>
      </w:r>
      <w:r w:rsidR="004F3268" w:rsidRPr="00773C6A">
        <w:rPr>
          <w:rFonts w:ascii="Verdana" w:eastAsia="Times New Roman" w:hAnsi="Verdana" w:cs="Times New Roman"/>
          <w:lang w:val="en-US" w:eastAsia="it-IT"/>
        </w:rPr>
        <w:t>100 points</w:t>
      </w:r>
      <w:r w:rsidR="00B554AF" w:rsidRPr="00773C6A">
        <w:rPr>
          <w:rFonts w:ascii="Verdana" w:eastAsia="Times New Roman" w:hAnsi="Verdana" w:cs="Times New Roman"/>
          <w:lang w:val="en-US" w:eastAsia="it-IT"/>
        </w:rPr>
        <w:t xml:space="preserve"> </w:t>
      </w:r>
      <w:r w:rsidR="00B554AF" w:rsidRPr="00773C6A">
        <w:rPr>
          <w:rFonts w:ascii="Verdana" w:hAnsi="Verdana" w:cstheme="minorHAnsi"/>
          <w:color w:val="000000"/>
          <w:lang w:val="en-US"/>
        </w:rPr>
        <w:t xml:space="preserve">for the evaluation of each </w:t>
      </w:r>
      <w:r w:rsidR="00252BDA" w:rsidRPr="00773C6A">
        <w:rPr>
          <w:rFonts w:ascii="Verdana" w:hAnsi="Verdana" w:cstheme="minorHAnsi"/>
          <w:color w:val="000000"/>
          <w:lang w:val="en-US"/>
        </w:rPr>
        <w:t>applicant</w:t>
      </w:r>
      <w:r w:rsidR="004950F5" w:rsidRPr="00773C6A">
        <w:rPr>
          <w:rFonts w:ascii="Verdana" w:hAnsi="Verdana" w:cstheme="minorHAnsi"/>
          <w:color w:val="000000"/>
          <w:lang w:val="en-US"/>
        </w:rPr>
        <w:t xml:space="preserve">, divided as follow:  </w:t>
      </w:r>
      <w:r w:rsidR="004950F5" w:rsidRPr="00773C6A">
        <w:rPr>
          <w:rFonts w:ascii="Verdana" w:eastAsia="Times New Roman" w:hAnsi="Verdana" w:cs="Times New Roman"/>
          <w:lang w:val="en-US" w:eastAsia="it-IT"/>
        </w:rPr>
        <w:t xml:space="preserve">50 points </w:t>
      </w:r>
      <w:r w:rsidR="004950F5" w:rsidRPr="00773C6A">
        <w:rPr>
          <w:rFonts w:ascii="Verdana" w:hAnsi="Verdana" w:cstheme="minorHAnsi"/>
          <w:color w:val="000000"/>
          <w:lang w:val="en-US"/>
        </w:rPr>
        <w:t>f</w:t>
      </w:r>
      <w:r w:rsidR="00B554AF" w:rsidRPr="00773C6A">
        <w:rPr>
          <w:rFonts w:ascii="Verdana" w:hAnsi="Verdana" w:cstheme="minorHAnsi"/>
          <w:color w:val="000000"/>
          <w:lang w:val="en-US"/>
        </w:rPr>
        <w:t>or the evaluation of the title</w:t>
      </w:r>
      <w:r w:rsidR="004950F5" w:rsidRPr="00773C6A">
        <w:rPr>
          <w:rFonts w:ascii="Verdana" w:hAnsi="Verdana" w:cstheme="minorHAnsi"/>
          <w:color w:val="000000"/>
          <w:lang w:val="en-US"/>
        </w:rPr>
        <w:t xml:space="preserve"> and 50 points</w:t>
      </w:r>
      <w:r w:rsidR="004F3268" w:rsidRPr="00773C6A">
        <w:rPr>
          <w:rFonts w:ascii="Verdana" w:eastAsia="Times New Roman" w:hAnsi="Verdana" w:cs="Times New Roman"/>
          <w:lang w:val="en-US" w:eastAsia="it-IT"/>
        </w:rPr>
        <w:t xml:space="preserve"> </w:t>
      </w:r>
      <w:r w:rsidR="004950F5" w:rsidRPr="00773C6A">
        <w:rPr>
          <w:rFonts w:ascii="Verdana" w:eastAsia="Times New Roman" w:hAnsi="Verdana" w:cs="Times New Roman"/>
          <w:lang w:val="en-US" w:eastAsia="it-IT"/>
        </w:rPr>
        <w:t>f</w:t>
      </w:r>
      <w:r w:rsidR="00384B2E" w:rsidRPr="00773C6A">
        <w:rPr>
          <w:rFonts w:ascii="Verdana" w:eastAsia="Times New Roman" w:hAnsi="Verdana" w:cs="Times New Roman"/>
          <w:lang w:val="en-US" w:eastAsia="it-IT"/>
        </w:rPr>
        <w:t>or the evaluation of the interview</w:t>
      </w:r>
      <w:r w:rsidR="00773C6A">
        <w:rPr>
          <w:rFonts w:ascii="Verdana" w:eastAsia="Times New Roman" w:hAnsi="Verdana" w:cs="Times New Roman"/>
          <w:lang w:val="en-US" w:eastAsia="it-IT"/>
        </w:rPr>
        <w:t>.</w:t>
      </w:r>
    </w:p>
    <w:p w14:paraId="2A468131" w14:textId="3E1719E0" w:rsidR="00384B2E" w:rsidRPr="00773C6A" w:rsidRDefault="00384B2E" w:rsidP="0012641C">
      <w:pPr>
        <w:ind w:left="142" w:hanging="284"/>
        <w:jc w:val="both"/>
        <w:rPr>
          <w:rFonts w:ascii="Verdana" w:eastAsia="Times New Roman" w:hAnsi="Verdana" w:cs="Times New Roman"/>
          <w:lang w:val="en-US" w:eastAsia="it-IT"/>
        </w:rPr>
      </w:pPr>
      <w:r w:rsidRPr="00773C6A">
        <w:rPr>
          <w:rFonts w:ascii="Verdana" w:eastAsia="Times New Roman" w:hAnsi="Verdana" w:cs="Times New Roman"/>
          <w:lang w:val="en-US" w:eastAsia="it-IT"/>
        </w:rPr>
        <w:t xml:space="preserve">2. The Selection Committee preliminarily adopts the criteria and parameters to which it intends to comply, with specific reference to the characteristics of the project, formalizing them in the relative minutes in its first meeting, </w:t>
      </w:r>
      <w:proofErr w:type="gramStart"/>
      <w:r w:rsidRPr="00773C6A">
        <w:rPr>
          <w:rFonts w:ascii="Verdana" w:eastAsia="Times New Roman" w:hAnsi="Verdana" w:cs="Times New Roman"/>
          <w:lang w:val="en-US" w:eastAsia="it-IT"/>
        </w:rPr>
        <w:t>in order to</w:t>
      </w:r>
      <w:proofErr w:type="gramEnd"/>
      <w:r w:rsidRPr="00773C6A">
        <w:rPr>
          <w:rFonts w:ascii="Verdana" w:eastAsia="Times New Roman" w:hAnsi="Verdana" w:cs="Times New Roman"/>
          <w:lang w:val="en-US" w:eastAsia="it-IT"/>
        </w:rPr>
        <w:t xml:space="preserve"> assign the relative scores</w:t>
      </w:r>
      <w:r w:rsidR="00773C6A">
        <w:rPr>
          <w:rFonts w:ascii="Verdana" w:eastAsia="Times New Roman" w:hAnsi="Verdana" w:cs="Times New Roman"/>
          <w:lang w:val="en-US" w:eastAsia="it-IT"/>
        </w:rPr>
        <w:t>.</w:t>
      </w:r>
    </w:p>
    <w:p w14:paraId="0F7324C0" w14:textId="027B8FA5" w:rsidR="00384B2E" w:rsidRPr="00773C6A" w:rsidRDefault="00384B2E" w:rsidP="00A473D5">
      <w:pPr>
        <w:ind w:left="142" w:hanging="284"/>
        <w:jc w:val="both"/>
        <w:rPr>
          <w:rFonts w:ascii="Verdana" w:eastAsia="Times New Roman" w:hAnsi="Verdana" w:cs="Times New Roman"/>
          <w:lang w:val="en-US" w:eastAsia="it-IT"/>
        </w:rPr>
      </w:pPr>
      <w:r w:rsidRPr="00773C6A">
        <w:rPr>
          <w:rFonts w:ascii="Verdana" w:eastAsia="Times New Roman" w:hAnsi="Verdana" w:cs="Times New Roman"/>
          <w:lang w:val="en-US" w:eastAsia="it-IT"/>
        </w:rPr>
        <w:t>3. All titles for which the applicant requests evaluation must be possessed on the date of the deadline for submission of the application in this call</w:t>
      </w:r>
      <w:r w:rsidR="00773C6A">
        <w:rPr>
          <w:rFonts w:ascii="Verdana" w:eastAsia="Times New Roman" w:hAnsi="Verdana" w:cs="Times New Roman"/>
          <w:lang w:val="en-US" w:eastAsia="it-IT"/>
        </w:rPr>
        <w:t>.</w:t>
      </w:r>
    </w:p>
    <w:p w14:paraId="622C0230" w14:textId="7EFB40CD" w:rsidR="00384B2E" w:rsidRPr="00773C6A" w:rsidRDefault="00384B2E" w:rsidP="00A473D5">
      <w:pPr>
        <w:ind w:left="142" w:hanging="284"/>
        <w:jc w:val="both"/>
        <w:rPr>
          <w:rFonts w:ascii="Verdana" w:eastAsia="Times New Roman" w:hAnsi="Verdana" w:cs="Times New Roman"/>
          <w:lang w:val="en-US" w:eastAsia="it-IT"/>
        </w:rPr>
      </w:pPr>
      <w:r w:rsidRPr="00773C6A">
        <w:rPr>
          <w:rFonts w:ascii="Verdana" w:eastAsia="Times New Roman" w:hAnsi="Verdana" w:cs="Times New Roman"/>
          <w:lang w:val="en-US" w:eastAsia="it-IT"/>
        </w:rPr>
        <w:t xml:space="preserve">4. </w:t>
      </w:r>
      <w:r w:rsidR="00BA64D6" w:rsidRPr="00773C6A">
        <w:rPr>
          <w:rFonts w:ascii="Verdana" w:eastAsia="Times New Roman" w:hAnsi="Verdana" w:cs="Times New Roman"/>
          <w:lang w:val="en-US" w:eastAsia="it-IT"/>
        </w:rPr>
        <w:t xml:space="preserve">The Selection </w:t>
      </w:r>
      <w:r w:rsidR="00C519F6" w:rsidRPr="00773C6A">
        <w:rPr>
          <w:rFonts w:ascii="Verdana" w:eastAsia="Times New Roman" w:hAnsi="Verdana" w:cs="Times New Roman"/>
          <w:lang w:val="en-US" w:eastAsia="it-IT"/>
        </w:rPr>
        <w:t>Committee</w:t>
      </w:r>
      <w:r w:rsidR="00BA64D6" w:rsidRPr="00773C6A">
        <w:rPr>
          <w:rFonts w:ascii="Verdana" w:eastAsia="Times New Roman" w:hAnsi="Verdana" w:cs="Times New Roman"/>
          <w:lang w:val="en-US" w:eastAsia="it-IT"/>
        </w:rPr>
        <w:t xml:space="preserve"> shall evaluate only those titles that are relevant to the subject area indicated in the subject and complete with all the information necessary for evaluation</w:t>
      </w:r>
      <w:r w:rsidR="00773C6A">
        <w:rPr>
          <w:rFonts w:ascii="Verdana" w:eastAsia="Times New Roman" w:hAnsi="Verdana" w:cs="Times New Roman"/>
          <w:lang w:val="en-US" w:eastAsia="it-IT"/>
        </w:rPr>
        <w:t>.</w:t>
      </w:r>
    </w:p>
    <w:p w14:paraId="4BD1AB52" w14:textId="13573D41" w:rsidR="00384B2E" w:rsidRPr="00773C6A" w:rsidRDefault="00384B2E" w:rsidP="00A473D5">
      <w:pPr>
        <w:ind w:left="142" w:hanging="284"/>
        <w:jc w:val="both"/>
        <w:rPr>
          <w:rFonts w:ascii="Verdana" w:eastAsia="Times New Roman" w:hAnsi="Verdana" w:cs="Times New Roman"/>
          <w:lang w:val="en-US" w:eastAsia="it-IT"/>
        </w:rPr>
      </w:pPr>
      <w:r w:rsidRPr="00773C6A">
        <w:rPr>
          <w:rFonts w:ascii="Verdana" w:eastAsia="Times New Roman" w:hAnsi="Verdana" w:cs="Times New Roman"/>
          <w:lang w:val="en-US" w:eastAsia="it-IT"/>
        </w:rPr>
        <w:t>5. Only the applicants with an evaluation of the titles not less than 30 points out of the 50 available are admitted to the interview</w:t>
      </w:r>
      <w:r w:rsidR="00773C6A">
        <w:rPr>
          <w:rFonts w:ascii="Verdana" w:eastAsia="Times New Roman" w:hAnsi="Verdana" w:cs="Times New Roman"/>
          <w:lang w:val="en-US" w:eastAsia="it-IT"/>
        </w:rPr>
        <w:t>.</w:t>
      </w:r>
    </w:p>
    <w:p w14:paraId="711EF3AA" w14:textId="3079C9B1" w:rsidR="00572173" w:rsidRDefault="004950F5" w:rsidP="00A473D5">
      <w:pPr>
        <w:ind w:left="142" w:hanging="284"/>
        <w:jc w:val="both"/>
        <w:rPr>
          <w:rFonts w:ascii="Verdana" w:eastAsia="Times New Roman" w:hAnsi="Verdana" w:cs="Times New Roman"/>
          <w:bCs/>
          <w:lang w:val="en-US" w:eastAsia="it-IT"/>
        </w:rPr>
      </w:pPr>
      <w:r w:rsidRPr="00773C6A">
        <w:rPr>
          <w:rFonts w:ascii="Verdana" w:eastAsia="Times New Roman" w:hAnsi="Verdana" w:cs="Times New Roman"/>
          <w:lang w:val="en-US" w:eastAsia="it-IT"/>
        </w:rPr>
        <w:t xml:space="preserve">6. </w:t>
      </w:r>
      <w:r w:rsidR="00572173" w:rsidRPr="00773C6A">
        <w:rPr>
          <w:rFonts w:ascii="Verdana" w:eastAsia="Times New Roman" w:hAnsi="Verdana" w:cs="Times New Roman"/>
          <w:bCs/>
          <w:lang w:val="en-US" w:eastAsia="it-IT"/>
        </w:rPr>
        <w:t>The date and time of the interview will be communicated to applicants by email (PEC, when possible) with at least 15 days' notice. Candidates called for the</w:t>
      </w:r>
      <w:r w:rsidR="00572173" w:rsidRPr="00572173">
        <w:rPr>
          <w:rFonts w:ascii="Verdana" w:eastAsia="Times New Roman" w:hAnsi="Verdana" w:cs="Times New Roman"/>
          <w:bCs/>
          <w:lang w:val="en-US" w:eastAsia="it-IT"/>
        </w:rPr>
        <w:t xml:space="preserve"> oral test shall be notified of their overall score in the evaluation of qualifications</w:t>
      </w:r>
      <w:r w:rsidR="00773C6A">
        <w:rPr>
          <w:rFonts w:ascii="Verdana" w:eastAsia="Times New Roman" w:hAnsi="Verdana" w:cs="Times New Roman"/>
          <w:bCs/>
          <w:lang w:val="en-US" w:eastAsia="it-IT"/>
        </w:rPr>
        <w:t>.</w:t>
      </w:r>
    </w:p>
    <w:p w14:paraId="599792C6" w14:textId="76C539D7" w:rsidR="00ED7959" w:rsidRDefault="00572173" w:rsidP="00A473D5">
      <w:pPr>
        <w:ind w:left="142" w:hanging="284"/>
        <w:jc w:val="both"/>
        <w:rPr>
          <w:rFonts w:ascii="Verdana" w:eastAsia="Times New Roman" w:hAnsi="Verdana" w:cs="Times New Roman"/>
          <w:lang w:val="en-US" w:eastAsia="it-IT"/>
        </w:rPr>
      </w:pPr>
      <w:r>
        <w:rPr>
          <w:rFonts w:ascii="Verdana" w:eastAsia="Times New Roman" w:hAnsi="Verdana" w:cs="Times New Roman"/>
          <w:bCs/>
          <w:lang w:val="en-US" w:eastAsia="it-IT"/>
        </w:rPr>
        <w:t xml:space="preserve">7. The Selection </w:t>
      </w:r>
      <w:r w:rsidR="004F3268" w:rsidRPr="009C7ABD">
        <w:rPr>
          <w:rFonts w:ascii="Verdana" w:eastAsia="Times New Roman" w:hAnsi="Verdana" w:cs="Times New Roman"/>
          <w:lang w:val="en-US" w:eastAsia="it-IT"/>
        </w:rPr>
        <w:t>Comm</w:t>
      </w:r>
      <w:r>
        <w:rPr>
          <w:rFonts w:ascii="Verdana" w:eastAsia="Times New Roman" w:hAnsi="Verdana" w:cs="Times New Roman"/>
          <w:lang w:val="en-US" w:eastAsia="it-IT"/>
        </w:rPr>
        <w:t>ittee</w:t>
      </w:r>
      <w:r w:rsidR="004F3268" w:rsidRPr="009C7ABD">
        <w:rPr>
          <w:rFonts w:ascii="Verdana" w:eastAsia="Times New Roman" w:hAnsi="Verdana" w:cs="Times New Roman"/>
          <w:lang w:val="en-US" w:eastAsia="it-IT"/>
        </w:rPr>
        <w:t xml:space="preserve"> carries out the comparative evaluation of the </w:t>
      </w:r>
      <w:r w:rsidR="00B43465">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through an interview, which will focus on the experience declared by the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referred to in Art. 3 </w:t>
      </w:r>
      <w:r w:rsidR="008F2B4C">
        <w:rPr>
          <w:rFonts w:ascii="Verdana" w:eastAsia="Times New Roman" w:hAnsi="Verdana" w:cs="Times New Roman"/>
          <w:lang w:val="en-US" w:eastAsia="it-IT"/>
        </w:rPr>
        <w:t xml:space="preserve">co. 1 </w:t>
      </w:r>
      <w:r w:rsidR="004F3268" w:rsidRPr="009C7ABD">
        <w:rPr>
          <w:rFonts w:ascii="Verdana" w:eastAsia="Times New Roman" w:hAnsi="Verdana" w:cs="Times New Roman"/>
          <w:lang w:val="en-US" w:eastAsia="it-IT"/>
        </w:rPr>
        <w:t xml:space="preserve">of this announcement, on the activities covered by the research grant, on the products of the technical or professional </w:t>
      </w:r>
      <w:r w:rsidR="004F3268" w:rsidRPr="009C7ABD">
        <w:rPr>
          <w:rFonts w:ascii="Verdana" w:eastAsia="Times New Roman" w:hAnsi="Verdana" w:cs="Times New Roman"/>
          <w:lang w:val="en-US" w:eastAsia="it-IT"/>
        </w:rPr>
        <w:lastRenderedPageBreak/>
        <w:t>scientific research activity and on the level of knowledge of the English language</w:t>
      </w:r>
      <w:r w:rsidR="00773C6A">
        <w:rPr>
          <w:rFonts w:ascii="Verdana" w:eastAsia="Times New Roman" w:hAnsi="Verdana" w:cs="Times New Roman"/>
          <w:lang w:val="en-US" w:eastAsia="it-IT"/>
        </w:rPr>
        <w:t>.</w:t>
      </w:r>
    </w:p>
    <w:p w14:paraId="38BB45F7" w14:textId="747D643C" w:rsidR="00544A57" w:rsidRDefault="008F2B4C" w:rsidP="00A473D5">
      <w:pPr>
        <w:ind w:left="142" w:hanging="284"/>
        <w:jc w:val="both"/>
        <w:rPr>
          <w:rFonts w:ascii="Verdana" w:eastAsia="Times New Roman" w:hAnsi="Verdana" w:cs="Times New Roman"/>
          <w:lang w:val="en-US" w:eastAsia="it-IT"/>
        </w:rPr>
      </w:pPr>
      <w:r>
        <w:rPr>
          <w:rFonts w:ascii="Verdana" w:eastAsia="Times New Roman" w:hAnsi="Verdana" w:cs="Times New Roman"/>
          <w:bCs/>
          <w:lang w:val="en-US" w:eastAsia="it-IT"/>
        </w:rPr>
        <w:t xml:space="preserve">8. </w:t>
      </w:r>
      <w:r w:rsidR="00ED7959" w:rsidRPr="009C7ABD">
        <w:rPr>
          <w:rFonts w:ascii="Verdana" w:eastAsia="Times New Roman" w:hAnsi="Verdana" w:cs="TimesNewRomanPSMT"/>
          <w:lang w:val="en-US" w:eastAsia="it-IT"/>
        </w:rPr>
        <w:t xml:space="preserve">The interview </w:t>
      </w:r>
      <w:r>
        <w:rPr>
          <w:rFonts w:ascii="Verdana" w:eastAsia="Times New Roman" w:hAnsi="Verdana" w:cs="TimesNewRomanPSMT"/>
          <w:lang w:val="en-US" w:eastAsia="it-IT"/>
        </w:rPr>
        <w:t>may be conducted</w:t>
      </w:r>
      <w:r w:rsidR="00ED7959" w:rsidRPr="009C7ABD">
        <w:rPr>
          <w:rFonts w:ascii="Verdana" w:eastAsia="Times New Roman" w:hAnsi="Verdana" w:cs="TimesNewRomanPSMT"/>
          <w:lang w:val="en-US" w:eastAsia="it-IT"/>
        </w:rPr>
        <w:t xml:space="preserve"> via videoconference (webcam is required) on the digital platform "Google Meet"</w:t>
      </w:r>
      <w:r w:rsidR="00935DDC" w:rsidRPr="00BF2297">
        <w:rPr>
          <w:rFonts w:ascii="Verdana" w:hAnsi="Verdana" w:cstheme="minorHAnsi"/>
          <w:color w:val="000000"/>
          <w:lang w:val="en-US"/>
        </w:rPr>
        <w:t>.</w:t>
      </w:r>
      <w:r w:rsidR="00652490">
        <w:rPr>
          <w:rFonts w:ascii="Verdana" w:hAnsi="Verdana" w:cstheme="minorHAnsi"/>
          <w:color w:val="000000"/>
          <w:lang w:val="en-US"/>
        </w:rPr>
        <w:t xml:space="preserve"> </w:t>
      </w:r>
      <w:r w:rsidR="004F3268" w:rsidRPr="009C7ABD">
        <w:rPr>
          <w:rFonts w:ascii="Verdana" w:eastAsia="Times New Roman" w:hAnsi="Verdana" w:cs="Times New Roman"/>
          <w:lang w:val="en-US" w:eastAsia="it-IT"/>
        </w:rPr>
        <w:t xml:space="preserve">The link for live streaming will be communicated via certified e-mail </w:t>
      </w:r>
      <w:r w:rsidR="00935DDC" w:rsidRPr="00BF2297">
        <w:rPr>
          <w:rFonts w:ascii="Verdana" w:hAnsi="Verdana" w:cstheme="minorHAnsi"/>
          <w:color w:val="000000"/>
          <w:lang w:val="en-US"/>
        </w:rPr>
        <w:t>indicated by the applicant in the application form</w:t>
      </w:r>
      <w:r w:rsidR="00935DDC" w:rsidRPr="009C7ABD">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to the </w:t>
      </w:r>
      <w:r w:rsidR="00B43465">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who will be admitted to the interview, and will be published </w:t>
      </w:r>
      <w:r w:rsidR="00935DDC">
        <w:rPr>
          <w:rFonts w:ascii="Verdana" w:eastAsia="Times New Roman" w:hAnsi="Verdana" w:cs="Times New Roman"/>
          <w:lang w:val="en-US" w:eastAsia="it-IT"/>
        </w:rPr>
        <w:t>i</w:t>
      </w:r>
      <w:r w:rsidR="004F3268" w:rsidRPr="009C7ABD">
        <w:rPr>
          <w:rFonts w:ascii="Verdana" w:eastAsia="Times New Roman" w:hAnsi="Verdana" w:cs="Times New Roman"/>
          <w:lang w:val="en-US" w:eastAsia="it-IT"/>
        </w:rPr>
        <w:t xml:space="preserve">n the </w:t>
      </w:r>
      <w:r w:rsidR="00935DDC">
        <w:rPr>
          <w:rFonts w:ascii="Verdana" w:eastAsia="Times New Roman" w:hAnsi="Verdana" w:cs="Times New Roman"/>
          <w:lang w:val="en-US" w:eastAsia="it-IT"/>
        </w:rPr>
        <w:t>INGV</w:t>
      </w:r>
      <w:r w:rsidR="004F3268" w:rsidRPr="009C7ABD">
        <w:rPr>
          <w:rFonts w:ascii="Verdana" w:eastAsia="Times New Roman" w:hAnsi="Verdana" w:cs="Times New Roman"/>
          <w:lang w:val="en-US" w:eastAsia="it-IT"/>
        </w:rPr>
        <w:t xml:space="preserve"> website</w:t>
      </w:r>
      <w:r w:rsidR="00935DDC">
        <w:rPr>
          <w:rFonts w:ascii="Verdana" w:eastAsia="Times New Roman" w:hAnsi="Verdana" w:cs="Times New Roman"/>
          <w:lang w:val="en-US" w:eastAsia="it-IT"/>
        </w:rPr>
        <w:t>,</w:t>
      </w:r>
      <w:r w:rsidR="00935DDC" w:rsidRPr="00935DDC">
        <w:rPr>
          <w:rFonts w:ascii="Verdana" w:hAnsi="Verdana" w:cstheme="minorHAnsi"/>
          <w:color w:val="000000"/>
          <w:lang w:val="en-US"/>
        </w:rPr>
        <w:t xml:space="preserve"> </w:t>
      </w:r>
      <w:r w:rsidR="00935DDC" w:rsidRPr="00BF2297">
        <w:rPr>
          <w:rFonts w:ascii="Verdana" w:hAnsi="Verdana" w:cstheme="minorHAnsi"/>
          <w:color w:val="000000"/>
          <w:lang w:val="en-US"/>
        </w:rPr>
        <w:t>section “</w:t>
      </w:r>
      <w:proofErr w:type="spellStart"/>
      <w:r w:rsidR="00935DDC" w:rsidRPr="00BF2297">
        <w:rPr>
          <w:rFonts w:ascii="Verdana" w:hAnsi="Verdana" w:cstheme="minorHAnsi"/>
          <w:color w:val="000000"/>
          <w:lang w:val="en-US"/>
        </w:rPr>
        <w:t>bandi</w:t>
      </w:r>
      <w:proofErr w:type="spellEnd"/>
      <w:r w:rsidR="00935DDC" w:rsidRPr="00BF2297">
        <w:rPr>
          <w:rFonts w:ascii="Verdana" w:hAnsi="Verdana" w:cstheme="minorHAnsi"/>
          <w:color w:val="000000"/>
          <w:lang w:val="en-US"/>
        </w:rPr>
        <w:t xml:space="preserve"> di </w:t>
      </w:r>
      <w:proofErr w:type="spellStart"/>
      <w:r w:rsidR="00935DDC" w:rsidRPr="00BF2297">
        <w:rPr>
          <w:rFonts w:ascii="Verdana" w:hAnsi="Verdana" w:cstheme="minorHAnsi"/>
          <w:color w:val="000000"/>
          <w:lang w:val="en-US"/>
        </w:rPr>
        <w:t>concorso</w:t>
      </w:r>
      <w:proofErr w:type="spellEnd"/>
      <w:r w:rsidR="00935DDC">
        <w:rPr>
          <w:rFonts w:ascii="Verdana" w:hAnsi="Verdana" w:cstheme="minorHAnsi"/>
          <w:color w:val="000000"/>
          <w:lang w:val="en-US"/>
        </w:rPr>
        <w:t>”</w:t>
      </w:r>
      <w:r w:rsidR="004F3268" w:rsidRPr="009C7ABD">
        <w:rPr>
          <w:rFonts w:ascii="Verdana" w:eastAsia="Times New Roman" w:hAnsi="Verdana" w:cs="Times New Roman"/>
          <w:lang w:val="en-US" w:eastAsia="it-IT"/>
        </w:rPr>
        <w:t xml:space="preserve">. </w:t>
      </w:r>
      <w:r w:rsidR="00935DDC">
        <w:rPr>
          <w:rFonts w:ascii="Verdana" w:eastAsia="Times New Roman" w:hAnsi="Verdana" w:cs="Times New Roman"/>
          <w:lang w:val="en-US" w:eastAsia="it-IT"/>
        </w:rPr>
        <w:t>The</w:t>
      </w:r>
      <w:r w:rsidR="004F3268" w:rsidRPr="009C7ABD">
        <w:rPr>
          <w:rFonts w:ascii="Verdana" w:eastAsia="Times New Roman" w:hAnsi="Verdana" w:cs="Times New Roman"/>
          <w:lang w:val="en-US" w:eastAsia="it-IT"/>
        </w:rPr>
        <w:t xml:space="preserve">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must have adequate audio and video equipment and Internet connection and at the time of the interview, show the same identification document attached to the admission </w:t>
      </w:r>
      <w:r w:rsidR="00773C6A">
        <w:rPr>
          <w:rFonts w:ascii="Verdana" w:eastAsia="Times New Roman" w:hAnsi="Verdana" w:cs="Times New Roman"/>
          <w:lang w:val="en-US" w:eastAsia="it-IT"/>
        </w:rPr>
        <w:t>application.</w:t>
      </w:r>
    </w:p>
    <w:p w14:paraId="685EDDD5" w14:textId="6782510F" w:rsidR="00935DDC" w:rsidRPr="009C7ABD" w:rsidRDefault="00544A57" w:rsidP="00A473D5">
      <w:pPr>
        <w:autoSpaceDE w:val="0"/>
        <w:autoSpaceDN w:val="0"/>
        <w:adjustRightInd w:val="0"/>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9. </w:t>
      </w:r>
      <w:r w:rsidRPr="00BF2297">
        <w:rPr>
          <w:rFonts w:ascii="Verdana" w:hAnsi="Verdana" w:cstheme="minorHAnsi"/>
          <w:color w:val="000000"/>
          <w:lang w:val="en-US"/>
        </w:rPr>
        <w:t xml:space="preserve">At interview start, the </w:t>
      </w:r>
      <w:r>
        <w:rPr>
          <w:rFonts w:ascii="Verdana" w:hAnsi="Verdana" w:cstheme="minorHAnsi"/>
          <w:color w:val="000000"/>
          <w:lang w:val="en-US"/>
        </w:rPr>
        <w:t>applicant</w:t>
      </w:r>
      <w:r w:rsidRPr="00BF2297">
        <w:rPr>
          <w:rFonts w:ascii="Verdana" w:hAnsi="Verdana" w:cstheme="minorHAnsi"/>
          <w:color w:val="000000"/>
          <w:lang w:val="en-US"/>
        </w:rPr>
        <w:t xml:space="preserve"> must present the same ID or passport attached to the application form</w:t>
      </w:r>
      <w:r>
        <w:rPr>
          <w:rFonts w:ascii="Verdana" w:hAnsi="Verdana" w:cstheme="minorHAnsi"/>
          <w:color w:val="000000"/>
          <w:lang w:val="en-US"/>
        </w:rPr>
        <w:t>.</w:t>
      </w:r>
      <w:r w:rsidR="004F3268" w:rsidRPr="009C7ABD">
        <w:rPr>
          <w:rFonts w:ascii="Verdana" w:eastAsia="Times New Roman" w:hAnsi="Verdana" w:cs="Times New Roman"/>
          <w:lang w:val="en-US" w:eastAsia="it-IT"/>
        </w:rPr>
        <w:t xml:space="preserve"> </w:t>
      </w:r>
      <w:r w:rsidRPr="009C7ABD">
        <w:rPr>
          <w:rFonts w:ascii="Verdana" w:eastAsia="Times New Roman" w:hAnsi="Verdana" w:cs="Times New Roman"/>
          <w:lang w:val="en-US" w:eastAsia="it-IT"/>
        </w:rPr>
        <w:t xml:space="preserve">Failure to connect or the unavailability of the </w:t>
      </w:r>
      <w:r>
        <w:rPr>
          <w:rFonts w:ascii="Verdana" w:eastAsia="Times New Roman" w:hAnsi="Verdana" w:cs="Times New Roman"/>
          <w:lang w:val="en-US" w:eastAsia="it-IT"/>
        </w:rPr>
        <w:t>applicant</w:t>
      </w:r>
      <w:r w:rsidRPr="009C7ABD">
        <w:rPr>
          <w:rFonts w:ascii="Verdana" w:eastAsia="Times New Roman" w:hAnsi="Verdana" w:cs="Times New Roman"/>
          <w:lang w:val="en-US" w:eastAsia="it-IT"/>
        </w:rPr>
        <w:t xml:space="preserve"> on the day and / or time set for the interview, or failure to show the identification document already sent as an attachment to the application form or other identification document will be considered a withdrawal from the interview, and therefore from the selection, whatever the cause is</w:t>
      </w:r>
      <w:r w:rsidR="00773C6A">
        <w:rPr>
          <w:rFonts w:ascii="Verdana" w:eastAsia="Times New Roman" w:hAnsi="Verdana" w:cs="Times New Roman"/>
          <w:lang w:val="en-US" w:eastAsia="it-IT"/>
        </w:rPr>
        <w:t>.</w:t>
      </w:r>
    </w:p>
    <w:p w14:paraId="4E875416" w14:textId="199286B1" w:rsidR="004F3268" w:rsidRPr="009C7ABD" w:rsidRDefault="00267826" w:rsidP="00A473D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10. </w:t>
      </w:r>
      <w:r w:rsidR="004F3268" w:rsidRPr="009C7ABD">
        <w:rPr>
          <w:rFonts w:ascii="Verdana" w:eastAsia="Times New Roman" w:hAnsi="Verdana" w:cs="Times New Roman"/>
          <w:lang w:val="en-US" w:eastAsia="it-IT"/>
        </w:rPr>
        <w:t xml:space="preserve">At the end of the interview session, the </w:t>
      </w:r>
      <w:r w:rsidR="00A473D5">
        <w:rPr>
          <w:rFonts w:ascii="Verdana" w:eastAsia="Times New Roman" w:hAnsi="Verdana" w:cs="Times New Roman"/>
          <w:lang w:val="en-US" w:eastAsia="it-IT"/>
        </w:rPr>
        <w:t xml:space="preserve">Selection </w:t>
      </w:r>
      <w:r w:rsidR="00A473D5" w:rsidRPr="009C7ABD">
        <w:rPr>
          <w:rFonts w:ascii="Verdana" w:eastAsia="Times New Roman" w:hAnsi="Verdana" w:cs="Times New Roman"/>
          <w:lang w:val="en-US" w:eastAsia="it-IT"/>
        </w:rPr>
        <w:t>Comm</w:t>
      </w:r>
      <w:r w:rsidR="00A473D5">
        <w:rPr>
          <w:rFonts w:ascii="Verdana" w:eastAsia="Times New Roman" w:hAnsi="Verdana" w:cs="Times New Roman"/>
          <w:lang w:val="en-US" w:eastAsia="it-IT"/>
        </w:rPr>
        <w:t xml:space="preserve">ittee </w:t>
      </w:r>
      <w:r w:rsidR="004F3268" w:rsidRPr="009C7ABD">
        <w:rPr>
          <w:rFonts w:ascii="Verdana" w:eastAsia="Times New Roman" w:hAnsi="Verdana" w:cs="Times New Roman"/>
          <w:lang w:val="en-US" w:eastAsia="it-IT"/>
        </w:rPr>
        <w:t xml:space="preserve">draws up the list of </w:t>
      </w:r>
      <w:r w:rsidR="009526DC">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examined with an indication of the score reported by each in the interview itself. </w:t>
      </w:r>
      <w:r w:rsidR="00872ADF">
        <w:rPr>
          <w:rFonts w:ascii="Verdana" w:eastAsia="Times New Roman" w:hAnsi="Verdana" w:cs="Times New Roman"/>
          <w:lang w:val="en-US" w:eastAsia="it-IT"/>
        </w:rPr>
        <w:t xml:space="preserve">The </w:t>
      </w:r>
      <w:r w:rsidR="00872ADF" w:rsidRPr="00872ADF">
        <w:rPr>
          <w:rFonts w:ascii="Verdana" w:eastAsia="Times New Roman" w:hAnsi="Verdana" w:cs="Times New Roman"/>
          <w:lang w:val="en-US" w:eastAsia="it-IT"/>
        </w:rPr>
        <w:t xml:space="preserve">list </w:t>
      </w:r>
      <w:r w:rsidR="00872ADF">
        <w:rPr>
          <w:rFonts w:ascii="Verdana" w:eastAsia="Times New Roman" w:hAnsi="Verdana" w:cs="Times New Roman"/>
          <w:lang w:val="en-US" w:eastAsia="it-IT"/>
        </w:rPr>
        <w:t xml:space="preserve">is </w:t>
      </w:r>
      <w:r w:rsidR="00872ADF" w:rsidRPr="00872ADF">
        <w:rPr>
          <w:rFonts w:ascii="Verdana" w:eastAsia="Times New Roman" w:hAnsi="Verdana" w:cs="Times New Roman"/>
          <w:lang w:val="en-US" w:eastAsia="it-IT"/>
        </w:rPr>
        <w:t xml:space="preserve">signed by the </w:t>
      </w:r>
      <w:r w:rsidR="00872ADF">
        <w:rPr>
          <w:rFonts w:ascii="Verdana" w:eastAsia="Times New Roman" w:hAnsi="Verdana" w:cs="Times New Roman"/>
          <w:lang w:val="en-US" w:eastAsia="it-IT"/>
        </w:rPr>
        <w:t>President</w:t>
      </w:r>
      <w:r w:rsidR="00872ADF" w:rsidRPr="00872ADF">
        <w:rPr>
          <w:rFonts w:ascii="Verdana" w:eastAsia="Times New Roman" w:hAnsi="Verdana" w:cs="Times New Roman"/>
          <w:lang w:val="en-US" w:eastAsia="it-IT"/>
        </w:rPr>
        <w:t xml:space="preserve"> and </w:t>
      </w:r>
      <w:r w:rsidR="00872ADF">
        <w:rPr>
          <w:rFonts w:ascii="Verdana" w:eastAsia="Times New Roman" w:hAnsi="Verdana" w:cs="Times New Roman"/>
          <w:lang w:val="en-US" w:eastAsia="it-IT"/>
        </w:rPr>
        <w:t>the Recording S</w:t>
      </w:r>
      <w:r w:rsidR="00872ADF" w:rsidRPr="00872ADF">
        <w:rPr>
          <w:rFonts w:ascii="Verdana" w:eastAsia="Times New Roman" w:hAnsi="Verdana" w:cs="Times New Roman"/>
          <w:lang w:val="en-US" w:eastAsia="it-IT"/>
        </w:rPr>
        <w:t>ecretary, is published on the INGV website.</w:t>
      </w:r>
      <w:r w:rsidR="00872ADF">
        <w:rPr>
          <w:rFonts w:ascii="Verdana" w:eastAsia="Times New Roman" w:hAnsi="Verdana" w:cs="Times New Roman"/>
          <w:lang w:val="en-US" w:eastAsia="it-IT"/>
        </w:rPr>
        <w:t xml:space="preserve"> </w:t>
      </w:r>
    </w:p>
    <w:p w14:paraId="1F4D540E" w14:textId="2C254D83" w:rsidR="00C519F6" w:rsidRDefault="00267826" w:rsidP="0075683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11. </w:t>
      </w:r>
      <w:r w:rsidR="00C519F6" w:rsidRPr="009C7ABD">
        <w:rPr>
          <w:rFonts w:ascii="Verdana" w:eastAsia="Times New Roman" w:hAnsi="Verdana" w:cs="Times New Roman"/>
          <w:lang w:val="en-US" w:eastAsia="it-IT"/>
        </w:rPr>
        <w:t xml:space="preserve">The interview is considered passed only if the </w:t>
      </w:r>
      <w:r w:rsidR="00C519F6">
        <w:rPr>
          <w:rFonts w:ascii="Verdana" w:eastAsia="Times New Roman" w:hAnsi="Verdana" w:cs="Times New Roman"/>
          <w:lang w:val="en-US" w:eastAsia="it-IT"/>
        </w:rPr>
        <w:t>applicants</w:t>
      </w:r>
      <w:r w:rsidR="00C519F6" w:rsidRPr="009C7ABD">
        <w:rPr>
          <w:rFonts w:ascii="Verdana" w:eastAsia="Times New Roman" w:hAnsi="Verdana" w:cs="Times New Roman"/>
          <w:lang w:val="en-US" w:eastAsia="it-IT"/>
        </w:rPr>
        <w:t xml:space="preserve"> </w:t>
      </w:r>
      <w:r w:rsidR="00F2522F" w:rsidRPr="009C7ABD">
        <w:rPr>
          <w:rFonts w:ascii="Verdana" w:eastAsia="Times New Roman" w:hAnsi="Verdana" w:cs="Times New Roman"/>
          <w:lang w:val="en-US" w:eastAsia="it-IT"/>
        </w:rPr>
        <w:t>have</w:t>
      </w:r>
      <w:r w:rsidR="00C519F6" w:rsidRPr="009C7ABD">
        <w:rPr>
          <w:rFonts w:ascii="Verdana" w:eastAsia="Times New Roman" w:hAnsi="Verdana" w:cs="Times New Roman"/>
          <w:lang w:val="en-US" w:eastAsia="it-IT"/>
        </w:rPr>
        <w:t xml:space="preserve"> an evaluation of </w:t>
      </w:r>
      <w:r w:rsidR="00C519F6" w:rsidRPr="00773C6A">
        <w:rPr>
          <w:rFonts w:ascii="Verdana" w:eastAsia="Times New Roman" w:hAnsi="Verdana" w:cs="Times New Roman"/>
          <w:lang w:val="en-US" w:eastAsia="it-IT"/>
        </w:rPr>
        <w:t>30 points out of the 50 available</w:t>
      </w:r>
      <w:r w:rsidR="00C519F6" w:rsidRPr="009C7ABD">
        <w:rPr>
          <w:rFonts w:ascii="Verdana" w:eastAsia="Times New Roman" w:hAnsi="Verdana" w:cs="Times New Roman"/>
          <w:lang w:val="en-US" w:eastAsia="it-IT"/>
        </w:rPr>
        <w:t>. The total evaluation will be published by Selection Committee after qualifications and interview evaluations</w:t>
      </w:r>
      <w:r w:rsidR="00773C6A">
        <w:rPr>
          <w:rFonts w:ascii="Verdana" w:eastAsia="Times New Roman" w:hAnsi="Verdana" w:cs="Times New Roman"/>
          <w:lang w:val="en-US" w:eastAsia="it-IT"/>
        </w:rPr>
        <w:t>.</w:t>
      </w:r>
    </w:p>
    <w:p w14:paraId="38C61DA3" w14:textId="77777777" w:rsidR="00872ADF" w:rsidRPr="009C7ABD" w:rsidRDefault="00872ADF" w:rsidP="0075683B">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12. </w:t>
      </w:r>
      <w:r w:rsidRPr="004E5554">
        <w:rPr>
          <w:rFonts w:ascii="Verdana" w:eastAsia="Times New Roman" w:hAnsi="Verdana" w:cs="Times New Roman"/>
          <w:lang w:val="en-US" w:eastAsia="it-IT"/>
        </w:rPr>
        <w:t>The Commission shall conclude its work within 60 days from the date of its establishment.</w:t>
      </w:r>
    </w:p>
    <w:p w14:paraId="730F88D7" w14:textId="5E352B2C" w:rsidR="00872ADF" w:rsidRPr="009C7ABD" w:rsidRDefault="00872ADF" w:rsidP="00C519F6">
      <w:pPr>
        <w:jc w:val="both"/>
        <w:rPr>
          <w:rFonts w:ascii="Verdana" w:eastAsia="Times New Roman" w:hAnsi="Verdana" w:cs="Times New Roman"/>
          <w:lang w:val="en-US" w:eastAsia="it-IT"/>
        </w:rPr>
      </w:pPr>
    </w:p>
    <w:p w14:paraId="301135E5" w14:textId="77777777" w:rsidR="00C519F6" w:rsidRPr="009C7ABD" w:rsidRDefault="00C519F6" w:rsidP="009C7ABD">
      <w:pPr>
        <w:jc w:val="both"/>
        <w:rPr>
          <w:rFonts w:ascii="Verdana" w:eastAsia="Times New Roman" w:hAnsi="Verdana" w:cs="Times New Roman"/>
          <w:lang w:val="en-US" w:eastAsia="it-IT"/>
        </w:rPr>
      </w:pPr>
    </w:p>
    <w:p w14:paraId="1411F371" w14:textId="7659620F" w:rsidR="00AE42F7"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Art.10</w:t>
      </w:r>
      <w:r w:rsidR="009526DC">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 xml:space="preserve">Ranking of </w:t>
      </w:r>
      <w:r w:rsidR="00B43465">
        <w:rPr>
          <w:rFonts w:ascii="Verdana" w:eastAsia="Times New Roman" w:hAnsi="Verdana" w:cs="Times New Roman"/>
          <w:b/>
          <w:bCs/>
          <w:lang w:val="en-US" w:eastAsia="it-IT"/>
        </w:rPr>
        <w:t>applicants</w:t>
      </w:r>
      <w:r w:rsidRPr="009C7ABD">
        <w:rPr>
          <w:rFonts w:ascii="Verdana" w:eastAsia="Times New Roman" w:hAnsi="Verdana" w:cs="Times New Roman"/>
          <w:b/>
          <w:bCs/>
          <w:lang w:val="en-US" w:eastAsia="it-IT"/>
        </w:rPr>
        <w:t xml:space="preserve"> and awarding of the researcher </w:t>
      </w:r>
      <w:proofErr w:type="gramStart"/>
      <w:r w:rsidRPr="009C7ABD">
        <w:rPr>
          <w:rFonts w:ascii="Verdana" w:eastAsia="Times New Roman" w:hAnsi="Verdana" w:cs="Times New Roman"/>
          <w:b/>
          <w:bCs/>
          <w:lang w:val="en-US" w:eastAsia="it-IT"/>
        </w:rPr>
        <w:t>contract</w:t>
      </w:r>
      <w:proofErr w:type="gramEnd"/>
    </w:p>
    <w:p w14:paraId="0FB4E3C3" w14:textId="7F575E20" w:rsidR="004F3268" w:rsidRPr="009C7ABD" w:rsidRDefault="00F2522F" w:rsidP="00F2522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 </w:t>
      </w:r>
      <w:r w:rsidR="004F3268" w:rsidRPr="009C7ABD">
        <w:rPr>
          <w:rFonts w:ascii="Verdana" w:eastAsia="Times New Roman" w:hAnsi="Verdana" w:cs="Times New Roman"/>
          <w:lang w:val="en-US" w:eastAsia="it-IT"/>
        </w:rPr>
        <w:t xml:space="preserve">The Commission forms the merit ranking in descending order of score, obtained, for each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by adding the score of the qualifications and the interview.</w:t>
      </w:r>
      <w:r w:rsidR="00AE42F7" w:rsidRPr="009C7ABD">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At the end of the works, the Ranking, approved with a specific provision by the Director of </w:t>
      </w:r>
      <w:r w:rsidR="004F3268" w:rsidRPr="005C2C64">
        <w:rPr>
          <w:rFonts w:ascii="Verdana" w:eastAsia="Times New Roman" w:hAnsi="Verdana" w:cs="Times New Roman"/>
          <w:lang w:val="en-US" w:eastAsia="it-IT"/>
        </w:rPr>
        <w:t xml:space="preserve">the </w:t>
      </w:r>
      <w:r w:rsidR="00864C30" w:rsidRPr="005C2C64">
        <w:rPr>
          <w:rFonts w:ascii="Verdana" w:eastAsia="Times New Roman" w:hAnsi="Verdana" w:cs="Times New Roman"/>
          <w:lang w:val="en-US" w:eastAsia="it-IT"/>
        </w:rPr>
        <w:t>Milano</w:t>
      </w:r>
      <w:r w:rsidR="004F3268" w:rsidRPr="009C7ABD">
        <w:rPr>
          <w:rFonts w:ascii="Verdana" w:eastAsia="Times New Roman" w:hAnsi="Verdana" w:cs="Times New Roman"/>
          <w:lang w:val="en-US" w:eastAsia="it-IT"/>
        </w:rPr>
        <w:t xml:space="preserve"> Section, is published on the INGV website. </w:t>
      </w:r>
    </w:p>
    <w:p w14:paraId="29925BAD" w14:textId="1957CDA2" w:rsidR="004F3268" w:rsidRDefault="00F2522F" w:rsidP="00F2522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776C13" w:rsidRPr="00776C13">
        <w:rPr>
          <w:rFonts w:ascii="Verdana" w:eastAsia="Times New Roman" w:hAnsi="Verdana" w:cs="Times New Roman"/>
          <w:lang w:val="en-US" w:eastAsia="it-IT"/>
        </w:rPr>
        <w:t>Pursuant to Paragraph 9-bis, of Article 5, of Legislative Decree No. 286 of 25-7-1998 "Consolidated text of provisions concerning the discipline of immigration and norms on the condition of foreigners," the foreign worker may lawfully stay in the territory of the State and temporarily carry out the work activity until any communication from the Public Security Authority. The aforementioned work activity may be carried out where the foreign worker has fulfilled the following conditions: a) the application for the issuance of a residence permit for work purposes has been made by the foreign worker at the time of signing the residence contract, in accordance with the procedures provided for in the implementing regulations, or, in the case of renewal, the application has been made before the expiration of the permit, pursuant to paragraph 4 above, and Article 13 of Presidential Decree of August 31, 1999, no. 394, or within sixty days of the expiration of the same; b) a receipt has been issued by the competent office stating that the application for the issuance or renewal of the permit has been submitted</w:t>
      </w:r>
      <w:r w:rsidR="00773C6A">
        <w:rPr>
          <w:rFonts w:ascii="Verdana" w:eastAsia="Times New Roman" w:hAnsi="Verdana" w:cs="Times New Roman"/>
          <w:lang w:val="en-US" w:eastAsia="it-IT"/>
        </w:rPr>
        <w:t>.</w:t>
      </w:r>
    </w:p>
    <w:p w14:paraId="1AE55F68" w14:textId="7888B006" w:rsidR="00F74A11" w:rsidRPr="009C7ABD" w:rsidRDefault="00966ED5" w:rsidP="00F74A1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lastRenderedPageBreak/>
        <w:t xml:space="preserve">3. </w:t>
      </w:r>
      <w:r w:rsidR="00F74A11" w:rsidRPr="009C7ABD">
        <w:rPr>
          <w:rFonts w:ascii="Verdana" w:eastAsia="Times New Roman" w:hAnsi="Verdana" w:cs="Times New Roman"/>
          <w:lang w:val="en-US" w:eastAsia="it-IT"/>
        </w:rPr>
        <w:t>The grant is awarded through a private law contract</w:t>
      </w:r>
      <w:r w:rsidR="00F74A11" w:rsidRPr="00F74A11">
        <w:rPr>
          <w:rFonts w:ascii="Verdana" w:eastAsia="Times New Roman" w:hAnsi="Verdana" w:cs="Times New Roman"/>
          <w:lang w:val="en-US" w:eastAsia="it-IT"/>
        </w:rPr>
        <w:t xml:space="preserve"> between the winner of the selection and the INGV</w:t>
      </w:r>
      <w:r w:rsidR="00F74A11" w:rsidRPr="009C7ABD">
        <w:rPr>
          <w:rFonts w:ascii="Verdana" w:eastAsia="Times New Roman" w:hAnsi="Verdana" w:cs="Times New Roman"/>
          <w:lang w:val="en-US" w:eastAsia="it-IT"/>
        </w:rPr>
        <w:t xml:space="preserve">. This contract does not in any way constitute an employment relationship and does not give rise to rights regarding access to the roles of INGV staff. </w:t>
      </w:r>
      <w:r w:rsidR="00F74A11">
        <w:rPr>
          <w:rFonts w:ascii="Verdana" w:eastAsia="Times New Roman" w:hAnsi="Verdana" w:cs="Times New Roman"/>
          <w:lang w:val="en-US" w:eastAsia="it-IT"/>
        </w:rPr>
        <w:t xml:space="preserve"> </w:t>
      </w:r>
    </w:p>
    <w:p w14:paraId="6C89E37B" w14:textId="0822D348" w:rsidR="00F74A11" w:rsidRDefault="00F74A11" w:rsidP="00F74A1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4. The winner </w:t>
      </w:r>
      <w:r w:rsidRPr="00F74A11">
        <w:rPr>
          <w:rFonts w:ascii="Verdana" w:eastAsia="Times New Roman" w:hAnsi="Verdana" w:cs="Times New Roman"/>
          <w:lang w:val="en-US" w:eastAsia="it-IT"/>
        </w:rPr>
        <w:t xml:space="preserve">within the </w:t>
      </w:r>
      <w:r>
        <w:rPr>
          <w:rFonts w:ascii="Verdana" w:eastAsia="Times New Roman" w:hAnsi="Verdana" w:cs="Times New Roman"/>
          <w:lang w:val="en-US" w:eastAsia="it-IT"/>
        </w:rPr>
        <w:t xml:space="preserve">deadline </w:t>
      </w:r>
      <w:r w:rsidRPr="00F74A11">
        <w:rPr>
          <w:rFonts w:ascii="Verdana" w:eastAsia="Times New Roman" w:hAnsi="Verdana" w:cs="Times New Roman"/>
          <w:lang w:val="en-US" w:eastAsia="it-IT"/>
        </w:rPr>
        <w:t xml:space="preserve">stipulated in the notice of award, must send </w:t>
      </w:r>
      <w:r>
        <w:rPr>
          <w:rFonts w:ascii="Verdana" w:eastAsia="Times New Roman" w:hAnsi="Verdana" w:cs="Times New Roman"/>
          <w:lang w:val="en-US" w:eastAsia="it-IT"/>
        </w:rPr>
        <w:t>a declaration of</w:t>
      </w:r>
      <w:r w:rsidRPr="00F74A11">
        <w:rPr>
          <w:rFonts w:ascii="Verdana" w:eastAsia="Times New Roman" w:hAnsi="Verdana" w:cs="Times New Roman"/>
          <w:lang w:val="en-US" w:eastAsia="it-IT"/>
        </w:rPr>
        <w:t xml:space="preserve"> acceptance, simultaneously certifying that he/she is not in any of the conditions of impediment indicated in Article 4 above</w:t>
      </w:r>
      <w:r w:rsidR="00773C6A">
        <w:rPr>
          <w:rFonts w:ascii="Verdana" w:eastAsia="Times New Roman" w:hAnsi="Verdana" w:cs="Times New Roman"/>
          <w:lang w:val="en-US" w:eastAsia="it-IT"/>
        </w:rPr>
        <w:t>.</w:t>
      </w:r>
    </w:p>
    <w:p w14:paraId="728B58CA" w14:textId="68F54D48" w:rsidR="00F2522F" w:rsidRDefault="00F74A11" w:rsidP="00FD10BE">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5.  </w:t>
      </w:r>
      <w:r w:rsidRPr="00F74A11">
        <w:rPr>
          <w:rFonts w:ascii="Verdana" w:eastAsia="Times New Roman" w:hAnsi="Verdana" w:cs="Times New Roman"/>
          <w:lang w:val="en-US" w:eastAsia="it-IT"/>
        </w:rPr>
        <w:t>Any person who fails to declare acceptance of the research grant or fails to appear by the deadline shall forfeit his or her right to the research grant, unless a proven and justified reason is given</w:t>
      </w:r>
      <w:r w:rsidR="00FD10BE">
        <w:rPr>
          <w:rFonts w:ascii="Verdana" w:eastAsia="Times New Roman" w:hAnsi="Verdana" w:cs="Times New Roman"/>
          <w:lang w:val="en-US" w:eastAsia="it-IT"/>
        </w:rPr>
        <w:t>.</w:t>
      </w:r>
    </w:p>
    <w:p w14:paraId="5CCCFCFF" w14:textId="77777777" w:rsidR="00F2522F" w:rsidRPr="009C7ABD" w:rsidRDefault="00F2522F" w:rsidP="009C7ABD">
      <w:pPr>
        <w:jc w:val="both"/>
        <w:rPr>
          <w:rFonts w:ascii="Verdana" w:eastAsia="Times New Roman" w:hAnsi="Verdana" w:cs="Times New Roman"/>
          <w:lang w:val="en-US" w:eastAsia="it-IT"/>
        </w:rPr>
      </w:pPr>
    </w:p>
    <w:p w14:paraId="7D5A0B0E" w14:textId="4DE36C7E" w:rsidR="003A417F"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Art.11</w:t>
      </w:r>
      <w:r w:rsidR="00F30AFF">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Rights and responsibilities</w:t>
      </w:r>
    </w:p>
    <w:p w14:paraId="49ED4BAE" w14:textId="04EBFF16" w:rsidR="004F3268" w:rsidRDefault="00041AEC" w:rsidP="009F25E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C62F62">
        <w:rPr>
          <w:rFonts w:ascii="Verdana" w:eastAsia="Times New Roman" w:hAnsi="Verdana" w:cs="Times New Roman"/>
          <w:lang w:val="en-US" w:eastAsia="it-IT"/>
        </w:rPr>
        <w:t>.</w:t>
      </w:r>
      <w:r w:rsidR="004F3268" w:rsidRPr="009C7ABD">
        <w:rPr>
          <w:rFonts w:ascii="Verdana" w:eastAsia="Times New Roman" w:hAnsi="Verdana" w:cs="Times New Roman"/>
          <w:lang w:val="en-US" w:eastAsia="it-IT"/>
        </w:rPr>
        <w:t xml:space="preserve">Research activities will be developed in the frame of activities from art.1 and the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is committed to respect all rules defined by INGV.</w:t>
      </w:r>
      <w:r w:rsidR="003A417F" w:rsidRPr="009C7ABD">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To the aims and objectives of the foreseen activities, the appointed researcher has full access to the infrastructures, </w:t>
      </w:r>
      <w:proofErr w:type="gramStart"/>
      <w:r w:rsidR="004F3268" w:rsidRPr="009C7ABD">
        <w:rPr>
          <w:rFonts w:ascii="Verdana" w:eastAsia="Times New Roman" w:hAnsi="Verdana" w:cs="Times New Roman"/>
          <w:lang w:val="en-US" w:eastAsia="it-IT"/>
        </w:rPr>
        <w:t>instruments</w:t>
      </w:r>
      <w:proofErr w:type="gramEnd"/>
      <w:r w:rsidR="004F3268" w:rsidRPr="009C7ABD">
        <w:rPr>
          <w:rFonts w:ascii="Verdana" w:eastAsia="Times New Roman" w:hAnsi="Verdana" w:cs="Times New Roman"/>
          <w:lang w:val="en-US" w:eastAsia="it-IT"/>
        </w:rPr>
        <w:t xml:space="preserve"> and services at their appointment structure, according to the applicable rules and regulation approved by INGV. </w:t>
      </w:r>
    </w:p>
    <w:p w14:paraId="3A06AB62" w14:textId="77777777" w:rsidR="00041AEC" w:rsidRDefault="00041AEC" w:rsidP="009F25E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2</w:t>
      </w:r>
      <w:r w:rsidR="00C62F62">
        <w:rPr>
          <w:rFonts w:ascii="Verdana" w:eastAsia="Times New Roman" w:hAnsi="Verdana" w:cs="Times New Roman"/>
          <w:lang w:val="en-US" w:eastAsia="it-IT"/>
        </w:rPr>
        <w:t xml:space="preserve">. </w:t>
      </w:r>
      <w:r w:rsidR="002727A7" w:rsidRPr="002727A7">
        <w:rPr>
          <w:rFonts w:ascii="Verdana" w:eastAsia="Times New Roman" w:hAnsi="Verdana" w:cs="Times New Roman"/>
          <w:lang w:val="en-US" w:eastAsia="it-IT"/>
        </w:rPr>
        <w:t xml:space="preserve">The winner must comply with the requirements of the INGV Regulations for the award of research </w:t>
      </w:r>
      <w:proofErr w:type="gramStart"/>
      <w:r w:rsidR="002727A7" w:rsidRPr="002727A7">
        <w:rPr>
          <w:rFonts w:ascii="Verdana" w:eastAsia="Times New Roman" w:hAnsi="Verdana" w:cs="Times New Roman"/>
          <w:lang w:val="en-US" w:eastAsia="it-IT"/>
        </w:rPr>
        <w:t>grants</w:t>
      </w:r>
      <w:r>
        <w:rPr>
          <w:rFonts w:ascii="Verdana" w:eastAsia="Times New Roman" w:hAnsi="Verdana" w:cs="Times New Roman"/>
          <w:lang w:val="en-US" w:eastAsia="it-IT"/>
        </w:rPr>
        <w:t>;</w:t>
      </w:r>
      <w:proofErr w:type="gramEnd"/>
    </w:p>
    <w:p w14:paraId="5EFB845C" w14:textId="4A5A6D21" w:rsidR="00087028" w:rsidRDefault="00041AEC" w:rsidP="009F25E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3. </w:t>
      </w:r>
      <w:r w:rsidR="002727A7" w:rsidRPr="002727A7">
        <w:rPr>
          <w:rFonts w:ascii="Verdana" w:eastAsia="Times New Roman" w:hAnsi="Verdana" w:cs="Times New Roman"/>
          <w:lang w:val="en-US" w:eastAsia="it-IT"/>
        </w:rPr>
        <w:t xml:space="preserve">The winner agrees to comply with any rules, regulations, and anything else established in the research program to which he/she is </w:t>
      </w:r>
      <w:proofErr w:type="gramStart"/>
      <w:r w:rsidR="002727A7" w:rsidRPr="002727A7">
        <w:rPr>
          <w:rFonts w:ascii="Verdana" w:eastAsia="Times New Roman" w:hAnsi="Verdana" w:cs="Times New Roman"/>
          <w:lang w:val="en-US" w:eastAsia="it-IT"/>
        </w:rPr>
        <w:t>affiliate</w:t>
      </w:r>
      <w:r>
        <w:rPr>
          <w:rFonts w:ascii="Verdana" w:eastAsia="Times New Roman" w:hAnsi="Verdana" w:cs="Times New Roman"/>
          <w:lang w:val="en-US" w:eastAsia="it-IT"/>
        </w:rPr>
        <w:t>;</w:t>
      </w:r>
      <w:proofErr w:type="gramEnd"/>
      <w:r w:rsidR="002727A7" w:rsidRPr="002727A7">
        <w:rPr>
          <w:rFonts w:ascii="Verdana" w:eastAsia="Times New Roman" w:hAnsi="Verdana" w:cs="Times New Roman"/>
          <w:lang w:val="en-US" w:eastAsia="it-IT"/>
        </w:rPr>
        <w:t xml:space="preserve"> </w:t>
      </w:r>
    </w:p>
    <w:p w14:paraId="741B1AE0" w14:textId="77777777" w:rsidR="00773C6A" w:rsidRDefault="00773C6A" w:rsidP="00F84A61">
      <w:pPr>
        <w:jc w:val="center"/>
        <w:rPr>
          <w:rFonts w:ascii="Verdana" w:eastAsia="Times New Roman" w:hAnsi="Verdana" w:cs="Times New Roman"/>
          <w:b/>
          <w:bCs/>
          <w:lang w:val="en-US" w:eastAsia="it-IT"/>
        </w:rPr>
      </w:pPr>
    </w:p>
    <w:p w14:paraId="758BBC67" w14:textId="77777777" w:rsidR="00773C6A" w:rsidRDefault="00773C6A" w:rsidP="00F84A61">
      <w:pPr>
        <w:jc w:val="center"/>
        <w:rPr>
          <w:rFonts w:ascii="Verdana" w:eastAsia="Times New Roman" w:hAnsi="Verdana" w:cs="Times New Roman"/>
          <w:b/>
          <w:bCs/>
          <w:lang w:val="en-US" w:eastAsia="it-IT"/>
        </w:rPr>
      </w:pPr>
    </w:p>
    <w:p w14:paraId="3786B269" w14:textId="4EE30034" w:rsidR="003A417F"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Art.1</w:t>
      </w:r>
      <w:r w:rsidR="00166108">
        <w:rPr>
          <w:rFonts w:ascii="Verdana" w:eastAsia="Times New Roman" w:hAnsi="Verdana" w:cs="Times New Roman"/>
          <w:b/>
          <w:bCs/>
          <w:lang w:val="en-US" w:eastAsia="it-IT"/>
        </w:rPr>
        <w:t>2</w:t>
      </w:r>
      <w:r w:rsidR="004909ED">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Processing of personal data</w:t>
      </w:r>
    </w:p>
    <w:p w14:paraId="457740F5" w14:textId="2C9486BD" w:rsidR="004F3268" w:rsidRPr="009C7ABD"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1.</w:t>
      </w:r>
      <w:r w:rsidR="004F3268" w:rsidRPr="009C7ABD">
        <w:rPr>
          <w:rFonts w:ascii="Verdana" w:eastAsia="Times New Roman" w:hAnsi="Verdana" w:cs="Times New Roman"/>
          <w:lang w:val="en-US" w:eastAsia="it-IT"/>
        </w:rPr>
        <w:t xml:space="preserve">The holder of personal data processing is the INGV. In charge of processing are the people involved in the selection procedure and authorized to the personal data treatment ex art.29 GDPR, defined by the holder during the procedure. The holder nominated one person for scope ex art.2-quaterdecies of Privacy Code as from </w:t>
      </w:r>
      <w:proofErr w:type="spellStart"/>
      <w:r w:rsidR="004F3268" w:rsidRPr="009C7ABD">
        <w:rPr>
          <w:rFonts w:ascii="Verdana" w:eastAsia="Times New Roman" w:hAnsi="Verdana" w:cs="Times New Roman"/>
          <w:lang w:val="en-US" w:eastAsia="it-IT"/>
        </w:rPr>
        <w:t>D.lgs</w:t>
      </w:r>
      <w:proofErr w:type="spellEnd"/>
      <w:r w:rsidR="004F3268" w:rsidRPr="009C7ABD">
        <w:rPr>
          <w:rFonts w:ascii="Verdana" w:eastAsia="Times New Roman" w:hAnsi="Verdana" w:cs="Times New Roman"/>
          <w:lang w:val="en-US" w:eastAsia="it-IT"/>
        </w:rPr>
        <w:t xml:space="preserve">. 101/2018. </w:t>
      </w:r>
    </w:p>
    <w:p w14:paraId="0B03D68B" w14:textId="115D2C3A" w:rsidR="003A417F" w:rsidRPr="009C7ABD" w:rsidRDefault="00F30AFF" w:rsidP="00F30AFF">
      <w:pPr>
        <w:tabs>
          <w:tab w:val="left" w:pos="142"/>
        </w:tabs>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4F3268" w:rsidRPr="009C7ABD">
        <w:rPr>
          <w:rFonts w:ascii="Verdana" w:eastAsia="Times New Roman" w:hAnsi="Verdana" w:cs="Times New Roman"/>
          <w:lang w:val="en-US" w:eastAsia="it-IT"/>
        </w:rPr>
        <w:t>All data collected from subscription application will be treated exclusively for the scope connected to the procedure and for subsequent activities connected to the hiring process in compliance with specific legislation.</w:t>
      </w:r>
    </w:p>
    <w:p w14:paraId="2D4A3650" w14:textId="7C615B10" w:rsidR="004F3268" w:rsidRPr="009C7ABD"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3. </w:t>
      </w:r>
      <w:r w:rsidR="004F3268" w:rsidRPr="009C7ABD">
        <w:rPr>
          <w:rFonts w:ascii="Verdana" w:eastAsia="Times New Roman" w:hAnsi="Verdana" w:cs="Times New Roman"/>
          <w:lang w:val="en-US" w:eastAsia="it-IT"/>
        </w:rPr>
        <w:t xml:space="preserve">Data provided by </w:t>
      </w:r>
      <w:r w:rsidR="006E054F">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to participate to the public selection can be saved in specific databases and can be treated and stored, in compliance with the obligations established by law and for the time necessary to manage the selection procedure and ranking, in computer/paper archives for necessary fulfilments pertaining the General Direction, Central Directions, Responsible of the procedure and Selection Committee related to the present procedure and to fulfil specific obligations imposed by laws, regulations and community legislation. </w:t>
      </w:r>
    </w:p>
    <w:p w14:paraId="13126E29" w14:textId="421DDF31" w:rsidR="004F3268" w:rsidRPr="009C7ABD"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4.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data treatment is necessary to fulfil legal obligation to which is subject the holder of the treatment </w:t>
      </w:r>
      <w:proofErr w:type="gramStart"/>
      <w:r w:rsidR="004F3268" w:rsidRPr="009C7ABD">
        <w:rPr>
          <w:rFonts w:ascii="Verdana" w:eastAsia="Times New Roman" w:hAnsi="Verdana" w:cs="Times New Roman"/>
          <w:lang w:val="en-US" w:eastAsia="it-IT"/>
        </w:rPr>
        <w:t>and also</w:t>
      </w:r>
      <w:proofErr w:type="gramEnd"/>
      <w:r w:rsidR="004F3268" w:rsidRPr="009C7ABD">
        <w:rPr>
          <w:rFonts w:ascii="Verdana" w:eastAsia="Times New Roman" w:hAnsi="Verdana" w:cs="Times New Roman"/>
          <w:lang w:val="en-US" w:eastAsia="it-IT"/>
        </w:rPr>
        <w:t xml:space="preserve"> to the execution of a contract of which the interested party could be a party or to the execution of pre-contractual measures (as by art.6 co 1 </w:t>
      </w:r>
      <w:proofErr w:type="spellStart"/>
      <w:r w:rsidR="004F3268" w:rsidRPr="009C7ABD">
        <w:rPr>
          <w:rFonts w:ascii="Verdana" w:eastAsia="Times New Roman" w:hAnsi="Verdana" w:cs="Times New Roman"/>
          <w:lang w:val="en-US" w:eastAsia="it-IT"/>
        </w:rPr>
        <w:t>lett.C</w:t>
      </w:r>
      <w:proofErr w:type="spellEnd"/>
      <w:r w:rsidR="004F3268" w:rsidRPr="009C7ABD">
        <w:rPr>
          <w:rFonts w:ascii="Verdana" w:eastAsia="Times New Roman" w:hAnsi="Verdana" w:cs="Times New Roman"/>
          <w:lang w:val="en-US" w:eastAsia="it-IT"/>
        </w:rPr>
        <w:t xml:space="preserve">, B of GDPR). The provision of data is mandatory and the refusal to provide data implies the impossibility to proceed to evaluation and to subsequent fulfilments related to the procedure. </w:t>
      </w:r>
    </w:p>
    <w:p w14:paraId="4518DF3B" w14:textId="0DC5B6E0" w:rsidR="003A417F" w:rsidRPr="009C7ABD"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lastRenderedPageBreak/>
        <w:t xml:space="preserve">5. </w:t>
      </w:r>
      <w:r w:rsidR="004F3268" w:rsidRPr="009C7ABD">
        <w:rPr>
          <w:rFonts w:ascii="Verdana" w:eastAsia="Times New Roman" w:hAnsi="Verdana" w:cs="Times New Roman"/>
          <w:lang w:val="en-US" w:eastAsia="it-IT"/>
        </w:rPr>
        <w:t xml:space="preserve">Personal data in question are treated, in compliance with the provisions </w:t>
      </w:r>
      <w:r w:rsidR="00637AC3" w:rsidRPr="009C7ABD">
        <w:rPr>
          <w:rFonts w:ascii="Verdana" w:eastAsia="Times New Roman" w:hAnsi="Verdana" w:cs="Times New Roman"/>
          <w:lang w:val="en-US" w:eastAsia="it-IT"/>
        </w:rPr>
        <w:t>of</w:t>
      </w:r>
      <w:r w:rsidR="004F3268" w:rsidRPr="009C7ABD">
        <w:rPr>
          <w:rFonts w:ascii="Verdana" w:eastAsia="Times New Roman" w:hAnsi="Verdana" w:cs="Times New Roman"/>
          <w:lang w:val="en-US" w:eastAsia="it-IT"/>
        </w:rPr>
        <w:t xml:space="preserve"> the law, using security measures to guarantee privacy of subject interested to which data are referred.</w:t>
      </w:r>
    </w:p>
    <w:p w14:paraId="6638A715" w14:textId="77D109EB" w:rsidR="004F3268" w:rsidRPr="009C7ABD"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6. </w:t>
      </w:r>
      <w:r w:rsidR="004F3268" w:rsidRPr="009C7ABD">
        <w:rPr>
          <w:rFonts w:ascii="Verdana" w:eastAsia="Times New Roman" w:hAnsi="Verdana" w:cs="Times New Roman"/>
          <w:lang w:val="en-US" w:eastAsia="it-IT"/>
        </w:rPr>
        <w:t xml:space="preserve">Personal data can be communicated to other subjects, private or public, when this is required by law or regulations. </w:t>
      </w:r>
    </w:p>
    <w:p w14:paraId="082F5289" w14:textId="77777777" w:rsidR="00F30AFF" w:rsidRDefault="00F30AFF" w:rsidP="00F30AFF">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7. </w:t>
      </w:r>
      <w:r w:rsidR="004F3268" w:rsidRPr="009C7ABD">
        <w:rPr>
          <w:rFonts w:ascii="Verdana" w:eastAsia="Times New Roman" w:hAnsi="Verdana" w:cs="Times New Roman"/>
          <w:lang w:val="en-US" w:eastAsia="it-IT"/>
        </w:rPr>
        <w:t>Personal data can be communicated in compliance to regulations from Privacy Authority. The final ranking is widespread by publication as defined by specific laws and, in compliance with the principles of relevance and non-excess, using the Administration website.</w:t>
      </w:r>
      <w:r w:rsidR="003A417F" w:rsidRPr="009C7ABD">
        <w:rPr>
          <w:rFonts w:ascii="Verdana" w:eastAsia="Times New Roman" w:hAnsi="Verdana" w:cs="Times New Roman"/>
          <w:lang w:val="en-US" w:eastAsia="it-IT"/>
        </w:rPr>
        <w:t xml:space="preserve"> </w:t>
      </w:r>
    </w:p>
    <w:p w14:paraId="266EC9DD" w14:textId="66F0525C" w:rsidR="004F3268" w:rsidRPr="009C7ABD" w:rsidRDefault="00F30AFF" w:rsidP="00F30AFF">
      <w:pPr>
        <w:ind w:left="142" w:hanging="284"/>
        <w:rPr>
          <w:rFonts w:ascii="Verdana" w:eastAsia="Times New Roman" w:hAnsi="Verdana" w:cs="Times New Roman"/>
          <w:lang w:val="en-US" w:eastAsia="it-IT"/>
        </w:rPr>
      </w:pPr>
      <w:r>
        <w:rPr>
          <w:rFonts w:ascii="Verdana" w:eastAsia="Times New Roman" w:hAnsi="Verdana" w:cs="Times New Roman"/>
          <w:lang w:val="en-US" w:eastAsia="it-IT"/>
        </w:rPr>
        <w:t xml:space="preserve">8. </w:t>
      </w:r>
      <w:r w:rsidR="004F3268" w:rsidRPr="009C7ABD">
        <w:rPr>
          <w:rFonts w:ascii="Verdana" w:eastAsia="Times New Roman" w:hAnsi="Verdana" w:cs="Times New Roman"/>
          <w:lang w:val="en-US" w:eastAsia="it-IT"/>
        </w:rPr>
        <w:t xml:space="preserve">The interested subject can exercise, at conditions and limits from Regulation UE 2016/679, the rights provided by art.15 and following of above Regulation, that is personal data access, data modification or cancellation, treatment limitation, data portability, opposition to processing. </w:t>
      </w:r>
    </w:p>
    <w:p w14:paraId="0342F915" w14:textId="3E033ADA" w:rsidR="004F3268" w:rsidRPr="009C7ABD" w:rsidRDefault="00F30AFF" w:rsidP="00F30AFF">
      <w:pPr>
        <w:ind w:left="142" w:hanging="284"/>
        <w:rPr>
          <w:rFonts w:ascii="Verdana" w:eastAsia="Times New Roman" w:hAnsi="Verdana" w:cs="Times New Roman"/>
          <w:lang w:val="en-US" w:eastAsia="it-IT"/>
        </w:rPr>
      </w:pPr>
      <w:r>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The interested subject can also exercise the right to propose a complaint to the Privacy Authority. </w:t>
      </w:r>
    </w:p>
    <w:p w14:paraId="3B5A4D48" w14:textId="77777777" w:rsidR="003A417F" w:rsidRPr="009C7ABD" w:rsidRDefault="003A417F" w:rsidP="009C7ABD">
      <w:pPr>
        <w:jc w:val="both"/>
        <w:rPr>
          <w:rFonts w:ascii="Verdana" w:eastAsia="Times New Roman" w:hAnsi="Verdana" w:cs="Times New Roman"/>
          <w:lang w:val="en-US" w:eastAsia="it-IT"/>
        </w:rPr>
      </w:pPr>
    </w:p>
    <w:p w14:paraId="125394E9" w14:textId="7A96FC3A" w:rsidR="003A417F"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Art.1</w:t>
      </w:r>
      <w:r w:rsidR="00166108">
        <w:rPr>
          <w:rFonts w:ascii="Verdana" w:eastAsia="Times New Roman" w:hAnsi="Verdana" w:cs="Times New Roman"/>
          <w:b/>
          <w:bCs/>
          <w:lang w:val="en-US" w:eastAsia="it-IT"/>
        </w:rPr>
        <w:t>3</w:t>
      </w:r>
      <w:r w:rsidR="003A4C7E">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Access to documents and Responsible for the procedure</w:t>
      </w:r>
    </w:p>
    <w:p w14:paraId="2B845948" w14:textId="405FEF5F" w:rsidR="003A417F" w:rsidRPr="009C7ABD" w:rsidRDefault="00637AC3" w:rsidP="00637AC3">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 </w:t>
      </w:r>
      <w:r w:rsidR="00B43465">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can exercise the right to access documents, pursuant to current legal provisions and the Administration </w:t>
      </w:r>
      <w:proofErr w:type="gramStart"/>
      <w:r w:rsidR="004F3268" w:rsidRPr="009C7ABD">
        <w:rPr>
          <w:rFonts w:ascii="Verdana" w:eastAsia="Times New Roman" w:hAnsi="Verdana" w:cs="Times New Roman"/>
          <w:lang w:val="en-US" w:eastAsia="it-IT"/>
        </w:rPr>
        <w:t>regulations</w:t>
      </w:r>
      <w:r>
        <w:rPr>
          <w:rFonts w:ascii="Verdana" w:eastAsia="Times New Roman" w:hAnsi="Verdana" w:cs="Times New Roman"/>
          <w:lang w:val="en-US" w:eastAsia="it-IT"/>
        </w:rPr>
        <w:t>;</w:t>
      </w:r>
      <w:proofErr w:type="gramEnd"/>
    </w:p>
    <w:p w14:paraId="0F61E033" w14:textId="2620D438" w:rsidR="004F3268" w:rsidRPr="009C7ABD" w:rsidRDefault="00637AC3" w:rsidP="00637AC3">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4F3268" w:rsidRPr="009C7ABD">
        <w:rPr>
          <w:rFonts w:ascii="Verdana" w:eastAsia="Times New Roman" w:hAnsi="Verdana" w:cs="Times New Roman"/>
          <w:lang w:val="en-US" w:eastAsia="it-IT"/>
        </w:rPr>
        <w:t xml:space="preserve">Submitting </w:t>
      </w:r>
      <w:r w:rsidR="0054130D" w:rsidRPr="009C7ABD">
        <w:rPr>
          <w:rFonts w:ascii="Verdana" w:eastAsia="Times New Roman" w:hAnsi="Verdana" w:cs="Times New Roman"/>
          <w:lang w:val="en-US" w:eastAsia="it-IT"/>
        </w:rPr>
        <w:t>application,</w:t>
      </w:r>
      <w:r w:rsidR="004F3268" w:rsidRPr="009C7ABD">
        <w:rPr>
          <w:rFonts w:ascii="Verdana" w:eastAsia="Times New Roman" w:hAnsi="Verdana" w:cs="Times New Roman"/>
          <w:lang w:val="en-US" w:eastAsia="it-IT"/>
        </w:rPr>
        <w:t xml:space="preserve"> the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declares to be aware that possible documents access request should be considered by Administration only after information to all owner of documents involved and being part of </w:t>
      </w:r>
      <w:r w:rsidR="00B43465">
        <w:rPr>
          <w:rFonts w:ascii="Verdana" w:eastAsia="Times New Roman" w:hAnsi="Verdana" w:cs="Times New Roman"/>
          <w:lang w:val="en-US" w:eastAsia="it-IT"/>
        </w:rPr>
        <w:t>applicant</w:t>
      </w:r>
      <w:r w:rsidR="004F3268" w:rsidRPr="009C7ABD">
        <w:rPr>
          <w:rFonts w:ascii="Verdana" w:eastAsia="Times New Roman" w:hAnsi="Verdana" w:cs="Times New Roman"/>
          <w:lang w:val="en-US" w:eastAsia="it-IT"/>
        </w:rPr>
        <w:t xml:space="preserve"> </w:t>
      </w:r>
      <w:proofErr w:type="gramStart"/>
      <w:r w:rsidR="004F3268" w:rsidRPr="009C7ABD">
        <w:rPr>
          <w:rFonts w:ascii="Verdana" w:eastAsia="Times New Roman" w:hAnsi="Verdana" w:cs="Times New Roman"/>
          <w:lang w:val="en-US" w:eastAsia="it-IT"/>
        </w:rPr>
        <w:t>documents</w:t>
      </w:r>
      <w:r>
        <w:rPr>
          <w:rFonts w:ascii="Verdana" w:eastAsia="Times New Roman" w:hAnsi="Verdana" w:cs="Times New Roman"/>
          <w:lang w:val="en-US" w:eastAsia="it-IT"/>
        </w:rPr>
        <w:t>;</w:t>
      </w:r>
      <w:proofErr w:type="gramEnd"/>
      <w:r w:rsidR="004F3268" w:rsidRPr="009C7ABD">
        <w:rPr>
          <w:rFonts w:ascii="Verdana" w:eastAsia="Times New Roman" w:hAnsi="Verdana" w:cs="Times New Roman"/>
          <w:lang w:val="en-US" w:eastAsia="it-IT"/>
        </w:rPr>
        <w:t xml:space="preserve"> </w:t>
      </w:r>
    </w:p>
    <w:p w14:paraId="38E2AB1E" w14:textId="6D1C86DA" w:rsidR="003A417F" w:rsidRPr="009C7ABD" w:rsidRDefault="00637AC3" w:rsidP="00637AC3">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3. </w:t>
      </w:r>
      <w:r w:rsidR="004F3268" w:rsidRPr="009C7ABD">
        <w:rPr>
          <w:rFonts w:ascii="Verdana" w:eastAsia="Times New Roman" w:hAnsi="Verdana" w:cs="Times New Roman"/>
          <w:lang w:val="en-US" w:eastAsia="it-IT"/>
        </w:rPr>
        <w:t xml:space="preserve">In order to facilitate darkening personal data in case of documents access, </w:t>
      </w:r>
      <w:r w:rsidR="00B43465">
        <w:rPr>
          <w:rFonts w:ascii="Verdana" w:eastAsia="Times New Roman" w:hAnsi="Verdana" w:cs="Times New Roman"/>
          <w:lang w:val="en-US" w:eastAsia="it-IT"/>
        </w:rPr>
        <w:t>applicants</w:t>
      </w:r>
      <w:r w:rsidR="004F3268" w:rsidRPr="009C7ABD">
        <w:rPr>
          <w:rFonts w:ascii="Verdana" w:eastAsia="Times New Roman" w:hAnsi="Verdana" w:cs="Times New Roman"/>
          <w:lang w:val="en-US" w:eastAsia="it-IT"/>
        </w:rPr>
        <w:t xml:space="preserve"> have to deliver documentation in digital form without cyber </w:t>
      </w:r>
      <w:proofErr w:type="gramStart"/>
      <w:r w:rsidR="004F3268" w:rsidRPr="009C7ABD">
        <w:rPr>
          <w:rFonts w:ascii="Verdana" w:eastAsia="Times New Roman" w:hAnsi="Verdana" w:cs="Times New Roman"/>
          <w:lang w:val="en-US" w:eastAsia="it-IT"/>
        </w:rPr>
        <w:t>protection</w:t>
      </w:r>
      <w:r>
        <w:rPr>
          <w:rFonts w:ascii="Verdana" w:eastAsia="Times New Roman" w:hAnsi="Verdana" w:cs="Times New Roman"/>
          <w:lang w:val="en-US" w:eastAsia="it-IT"/>
        </w:rPr>
        <w:t>;</w:t>
      </w:r>
      <w:proofErr w:type="gramEnd"/>
    </w:p>
    <w:p w14:paraId="6ACB6647" w14:textId="124829A9" w:rsidR="004F3268" w:rsidRPr="009C7ABD" w:rsidRDefault="00637AC3" w:rsidP="00637AC3">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4. </w:t>
      </w:r>
      <w:r w:rsidR="004F3268" w:rsidRPr="009C7ABD">
        <w:rPr>
          <w:rFonts w:ascii="Verdana" w:eastAsia="Times New Roman" w:hAnsi="Verdana" w:cs="Times New Roman"/>
          <w:lang w:val="en-US" w:eastAsia="it-IT"/>
        </w:rPr>
        <w:t xml:space="preserve">The Responsible for the procedure is the Director of </w:t>
      </w:r>
      <w:r w:rsidR="00C44342" w:rsidRPr="009C7ABD">
        <w:rPr>
          <w:rFonts w:ascii="Verdana" w:eastAsia="Times New Roman" w:hAnsi="Verdana" w:cs="Times New Roman"/>
          <w:lang w:val="en-US" w:eastAsia="it-IT"/>
        </w:rPr>
        <w:t>Se</w:t>
      </w:r>
      <w:r w:rsidR="00C44342">
        <w:rPr>
          <w:rFonts w:ascii="Verdana" w:eastAsia="Times New Roman" w:hAnsi="Verdana" w:cs="Times New Roman"/>
          <w:lang w:val="en-US" w:eastAsia="it-IT"/>
        </w:rPr>
        <w:t>ction</w:t>
      </w:r>
      <w:r w:rsidR="00C44342" w:rsidRPr="009C7ABD">
        <w:rPr>
          <w:rFonts w:ascii="Verdana" w:eastAsia="Times New Roman" w:hAnsi="Verdana" w:cs="Times New Roman"/>
          <w:lang w:val="en-US" w:eastAsia="it-IT"/>
        </w:rPr>
        <w:t xml:space="preserve"> </w:t>
      </w:r>
      <w:r w:rsidR="004F3268" w:rsidRPr="009C7ABD">
        <w:rPr>
          <w:rFonts w:ascii="Verdana" w:eastAsia="Times New Roman" w:hAnsi="Verdana" w:cs="Times New Roman"/>
          <w:lang w:val="en-US" w:eastAsia="it-IT"/>
        </w:rPr>
        <w:t xml:space="preserve">INGV </w:t>
      </w:r>
      <w:r w:rsidR="00864C30">
        <w:rPr>
          <w:rFonts w:ascii="Verdana" w:eastAsia="Times New Roman" w:hAnsi="Verdana" w:cs="Times New Roman"/>
          <w:lang w:val="en-US" w:eastAsia="it-IT"/>
        </w:rPr>
        <w:t>Milano</w:t>
      </w:r>
      <w:r w:rsidR="004F3268" w:rsidRPr="009C7ABD">
        <w:rPr>
          <w:rFonts w:ascii="Verdana" w:eastAsia="Times New Roman" w:hAnsi="Verdana" w:cs="Times New Roman"/>
          <w:lang w:val="en-US" w:eastAsia="it-IT"/>
        </w:rPr>
        <w:t xml:space="preserve"> – PEC: </w:t>
      </w:r>
      <w:hyperlink r:id="rId8" w:history="1">
        <w:r w:rsidR="00864C30" w:rsidRPr="005C2C64">
          <w:rPr>
            <w:rStyle w:val="Collegamentoipertestuale"/>
            <w:rFonts w:ascii="Verdana" w:eastAsia="Times New Roman" w:hAnsi="Verdana" w:cs="Times New Roman"/>
            <w:lang w:val="en-US" w:eastAsia="it-IT"/>
          </w:rPr>
          <w:t>aoo.mi@pec.ingv.it</w:t>
        </w:r>
      </w:hyperlink>
      <w:r w:rsidR="00864C30">
        <w:rPr>
          <w:rFonts w:ascii="Verdana" w:eastAsia="Times New Roman" w:hAnsi="Verdana" w:cs="Times New Roman"/>
          <w:lang w:val="en-US" w:eastAsia="it-IT"/>
        </w:rPr>
        <w:t>.</w:t>
      </w:r>
    </w:p>
    <w:p w14:paraId="181F9D78" w14:textId="77777777" w:rsidR="003A417F" w:rsidRPr="009C7ABD" w:rsidRDefault="003A417F" w:rsidP="009C7ABD">
      <w:pPr>
        <w:jc w:val="both"/>
        <w:rPr>
          <w:rFonts w:ascii="Verdana" w:eastAsia="Times New Roman" w:hAnsi="Verdana" w:cs="Times New Roman"/>
          <w:lang w:val="en-US" w:eastAsia="it-IT"/>
        </w:rPr>
      </w:pPr>
    </w:p>
    <w:p w14:paraId="0FE8B8D2" w14:textId="6874658D" w:rsidR="0014183D" w:rsidRPr="009C7ABD" w:rsidRDefault="004F3268" w:rsidP="00F84A61">
      <w:pPr>
        <w:jc w:val="center"/>
        <w:rPr>
          <w:rFonts w:ascii="Verdana" w:eastAsia="Times New Roman" w:hAnsi="Verdana" w:cs="Times New Roman"/>
          <w:b/>
          <w:bCs/>
          <w:lang w:val="en-US" w:eastAsia="it-IT"/>
        </w:rPr>
      </w:pPr>
      <w:r w:rsidRPr="009C7ABD">
        <w:rPr>
          <w:rFonts w:ascii="Verdana" w:eastAsia="Times New Roman" w:hAnsi="Verdana" w:cs="Times New Roman"/>
          <w:b/>
          <w:bCs/>
          <w:lang w:val="en-US" w:eastAsia="it-IT"/>
        </w:rPr>
        <w:t>Art.1</w:t>
      </w:r>
      <w:r w:rsidR="00166108">
        <w:rPr>
          <w:rFonts w:ascii="Verdana" w:eastAsia="Times New Roman" w:hAnsi="Verdana" w:cs="Times New Roman"/>
          <w:b/>
          <w:bCs/>
          <w:lang w:val="en-US" w:eastAsia="it-IT"/>
        </w:rPr>
        <w:t>4</w:t>
      </w:r>
      <w:r w:rsidR="003A4C7E">
        <w:rPr>
          <w:rFonts w:ascii="Verdana" w:eastAsia="Times New Roman" w:hAnsi="Verdana" w:cs="Times New Roman"/>
          <w:b/>
          <w:bCs/>
          <w:lang w:val="en-US" w:eastAsia="it-IT"/>
        </w:rPr>
        <w:t xml:space="preserve"> </w:t>
      </w:r>
      <w:r w:rsidRPr="009C7ABD">
        <w:rPr>
          <w:rFonts w:ascii="Verdana" w:eastAsia="Times New Roman" w:hAnsi="Verdana" w:cs="Times New Roman"/>
          <w:b/>
          <w:bCs/>
          <w:lang w:val="en-US" w:eastAsia="it-IT"/>
        </w:rPr>
        <w:t>Advertisement of the selection process and Final Rules</w:t>
      </w:r>
    </w:p>
    <w:p w14:paraId="6E071AEA" w14:textId="1E55F053" w:rsidR="003A417F" w:rsidRPr="009C7ABD" w:rsidRDefault="00722E91" w:rsidP="00722E91">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1. </w:t>
      </w:r>
      <w:r w:rsidR="004F3268" w:rsidRPr="009C7ABD">
        <w:rPr>
          <w:rFonts w:ascii="Verdana" w:eastAsia="Times New Roman" w:hAnsi="Verdana" w:cs="Times New Roman"/>
          <w:lang w:val="en-US" w:eastAsia="it-IT"/>
        </w:rPr>
        <w:t>The present call is advertised on the INGV official board and by publicati</w:t>
      </w:r>
      <w:r w:rsidR="00EE25A6" w:rsidRPr="009C7ABD">
        <w:rPr>
          <w:rFonts w:ascii="Verdana" w:eastAsia="Times New Roman" w:hAnsi="Verdana" w:cs="Times New Roman"/>
          <w:lang w:val="en-US" w:eastAsia="it-IT"/>
        </w:rPr>
        <w:t xml:space="preserve">on on the website of INGV and </w:t>
      </w:r>
      <w:proofErr w:type="gramStart"/>
      <w:r w:rsidR="00EE25A6" w:rsidRPr="009C7ABD">
        <w:rPr>
          <w:rFonts w:ascii="Verdana" w:eastAsia="Times New Roman" w:hAnsi="Verdana" w:cs="Times New Roman"/>
          <w:lang w:val="en-US" w:eastAsia="it-IT"/>
        </w:rPr>
        <w:t>M</w:t>
      </w:r>
      <w:r w:rsidR="004F3268" w:rsidRPr="009C7ABD">
        <w:rPr>
          <w:rFonts w:ascii="Verdana" w:eastAsia="Times New Roman" w:hAnsi="Verdana" w:cs="Times New Roman"/>
          <w:lang w:val="en-US" w:eastAsia="it-IT"/>
        </w:rPr>
        <w:t>UR</w:t>
      </w:r>
      <w:r>
        <w:rPr>
          <w:rFonts w:ascii="Verdana" w:eastAsia="Times New Roman" w:hAnsi="Verdana" w:cs="Times New Roman"/>
          <w:lang w:val="en-US" w:eastAsia="it-IT"/>
        </w:rPr>
        <w:t>;</w:t>
      </w:r>
      <w:proofErr w:type="gramEnd"/>
    </w:p>
    <w:p w14:paraId="2C661704" w14:textId="77777777" w:rsidR="006127D5" w:rsidRDefault="00722E91" w:rsidP="006127D5">
      <w:pPr>
        <w:ind w:left="142" w:hanging="284"/>
        <w:jc w:val="both"/>
        <w:rPr>
          <w:rFonts w:ascii="Verdana" w:eastAsia="Times New Roman" w:hAnsi="Verdana" w:cs="Times New Roman"/>
          <w:lang w:val="en-US" w:eastAsia="it-IT"/>
        </w:rPr>
      </w:pPr>
      <w:r>
        <w:rPr>
          <w:rFonts w:ascii="Verdana" w:eastAsia="Times New Roman" w:hAnsi="Verdana" w:cs="Times New Roman"/>
          <w:lang w:val="en-US" w:eastAsia="it-IT"/>
        </w:rPr>
        <w:t xml:space="preserve">2. </w:t>
      </w:r>
      <w:r w:rsidR="004F3268" w:rsidRPr="009C7ABD">
        <w:rPr>
          <w:rFonts w:ascii="Verdana" w:eastAsia="Times New Roman" w:hAnsi="Verdana" w:cs="Times New Roman"/>
          <w:lang w:val="en-US" w:eastAsia="it-IT"/>
        </w:rPr>
        <w:t xml:space="preserve">For what is not provided for in this announcement, reference is made to the current laws and regulations in force. </w:t>
      </w:r>
    </w:p>
    <w:p w14:paraId="2558060E" w14:textId="7BCAC149" w:rsidR="004F3268" w:rsidRPr="009C7ABD" w:rsidRDefault="004F3268" w:rsidP="006127D5">
      <w:pPr>
        <w:ind w:left="142"/>
        <w:jc w:val="both"/>
        <w:rPr>
          <w:rFonts w:ascii="Verdana" w:eastAsia="Times New Roman" w:hAnsi="Verdana" w:cs="Times New Roman"/>
          <w:lang w:val="en-US" w:eastAsia="it-IT"/>
        </w:rPr>
      </w:pPr>
      <w:r w:rsidRPr="009C7ABD">
        <w:rPr>
          <w:rFonts w:ascii="Verdana" w:eastAsia="Times New Roman" w:hAnsi="Verdana" w:cs="Times New Roman"/>
          <w:lang w:val="en-US" w:eastAsia="it-IT"/>
        </w:rPr>
        <w:t xml:space="preserve">The personal data provided by the </w:t>
      </w:r>
      <w:r w:rsidR="00B43465">
        <w:rPr>
          <w:rFonts w:ascii="Verdana" w:eastAsia="Times New Roman" w:hAnsi="Verdana" w:cs="Times New Roman"/>
          <w:lang w:val="en-US" w:eastAsia="it-IT"/>
        </w:rPr>
        <w:t>applicants</w:t>
      </w:r>
      <w:r w:rsidRPr="009C7ABD">
        <w:rPr>
          <w:rFonts w:ascii="Verdana" w:eastAsia="Times New Roman" w:hAnsi="Verdana" w:cs="Times New Roman"/>
          <w:lang w:val="en-US" w:eastAsia="it-IT"/>
        </w:rPr>
        <w:t xml:space="preserve"> will be processed, in accordance with law n. 196/2003 and subsequent amendments exclusively for the purposes of managing the selective procedure. </w:t>
      </w:r>
    </w:p>
    <w:p w14:paraId="211EE8E0" w14:textId="77777777" w:rsidR="005C2C64" w:rsidRDefault="005C2C64" w:rsidP="005C2C64">
      <w:pPr>
        <w:ind w:left="2977" w:firstLine="708"/>
        <w:jc w:val="right"/>
        <w:rPr>
          <w:rFonts w:ascii="Verdana" w:eastAsia="Times New Roman" w:hAnsi="Verdana" w:cs="Times New Roman"/>
          <w:lang w:val="en-US" w:eastAsia="it-IT"/>
        </w:rPr>
      </w:pPr>
    </w:p>
    <w:p w14:paraId="6F7C9C9F" w14:textId="28E62B7B" w:rsidR="0014183D" w:rsidRPr="005C2C64" w:rsidRDefault="004F3268" w:rsidP="005C2C64">
      <w:pPr>
        <w:ind w:left="2977" w:firstLine="708"/>
        <w:jc w:val="right"/>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Director of </w:t>
      </w:r>
      <w:r w:rsidR="00864C30" w:rsidRPr="005C2C64">
        <w:rPr>
          <w:rFonts w:ascii="Verdana" w:eastAsia="Times New Roman" w:hAnsi="Verdana" w:cs="Times New Roman"/>
          <w:lang w:val="en-US" w:eastAsia="it-IT"/>
        </w:rPr>
        <w:t>Milano</w:t>
      </w:r>
      <w:r w:rsidR="00A33AC5" w:rsidRPr="005C2C64">
        <w:rPr>
          <w:rFonts w:ascii="Verdana" w:eastAsia="Times New Roman" w:hAnsi="Verdana" w:cs="Times New Roman"/>
          <w:lang w:val="en-US" w:eastAsia="it-IT"/>
        </w:rPr>
        <w:t xml:space="preserve"> </w:t>
      </w:r>
      <w:r w:rsidR="00C44342" w:rsidRPr="005C2C64">
        <w:rPr>
          <w:rFonts w:ascii="Verdana" w:eastAsia="Times New Roman" w:hAnsi="Verdana" w:cs="Times New Roman"/>
          <w:lang w:val="en-US" w:eastAsia="it-IT"/>
        </w:rPr>
        <w:t xml:space="preserve">Section </w:t>
      </w:r>
    </w:p>
    <w:p w14:paraId="59126D7B" w14:textId="33436874" w:rsidR="0014183D" w:rsidRPr="009C7ABD" w:rsidRDefault="009C7ABD" w:rsidP="005C2C64">
      <w:pPr>
        <w:ind w:left="2977" w:firstLine="708"/>
        <w:jc w:val="right"/>
        <w:rPr>
          <w:rFonts w:ascii="Verdana" w:eastAsia="Times New Roman" w:hAnsi="Verdana" w:cs="Times New Roman"/>
          <w:lang w:val="en-US" w:eastAsia="it-IT"/>
        </w:rPr>
      </w:pPr>
      <w:r w:rsidRPr="005C2C64">
        <w:rPr>
          <w:rFonts w:ascii="Verdana" w:eastAsia="Times New Roman" w:hAnsi="Verdana" w:cs="Times New Roman"/>
          <w:lang w:val="en-US" w:eastAsia="it-IT"/>
        </w:rPr>
        <w:t xml:space="preserve"> </w:t>
      </w:r>
      <w:r w:rsidR="004F3268" w:rsidRPr="005C2C64">
        <w:rPr>
          <w:rFonts w:ascii="Verdana" w:eastAsia="Times New Roman" w:hAnsi="Verdana" w:cs="Times New Roman"/>
          <w:lang w:val="en-US" w:eastAsia="it-IT"/>
        </w:rPr>
        <w:t>D</w:t>
      </w:r>
      <w:r w:rsidR="00864C30" w:rsidRPr="005C2C64">
        <w:rPr>
          <w:rFonts w:ascii="Verdana" w:eastAsia="Times New Roman" w:hAnsi="Verdana" w:cs="Times New Roman"/>
          <w:lang w:val="en-US" w:eastAsia="it-IT"/>
        </w:rPr>
        <w:t xml:space="preserve">r. Lucia </w:t>
      </w:r>
      <w:proofErr w:type="spellStart"/>
      <w:r w:rsidR="00864C30" w:rsidRPr="005C2C64">
        <w:rPr>
          <w:rFonts w:ascii="Verdana" w:eastAsia="Times New Roman" w:hAnsi="Verdana" w:cs="Times New Roman"/>
          <w:lang w:val="en-US" w:eastAsia="it-IT"/>
        </w:rPr>
        <w:t>Luzi</w:t>
      </w:r>
      <w:proofErr w:type="spellEnd"/>
    </w:p>
    <w:sectPr w:rsidR="0014183D" w:rsidRPr="009C7ABD" w:rsidSect="00B66E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B3E"/>
    <w:multiLevelType w:val="multilevel"/>
    <w:tmpl w:val="F96C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214D1"/>
    <w:multiLevelType w:val="hybridMultilevel"/>
    <w:tmpl w:val="681C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7356"/>
    <w:multiLevelType w:val="hybridMultilevel"/>
    <w:tmpl w:val="EBB8AF3A"/>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F227EB"/>
    <w:multiLevelType w:val="hybridMultilevel"/>
    <w:tmpl w:val="166C9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2A70C7"/>
    <w:multiLevelType w:val="multilevel"/>
    <w:tmpl w:val="A44A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05100"/>
    <w:multiLevelType w:val="hybridMultilevel"/>
    <w:tmpl w:val="4E9A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F1651"/>
    <w:multiLevelType w:val="hybridMultilevel"/>
    <w:tmpl w:val="B01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4767A"/>
    <w:multiLevelType w:val="hybridMultilevel"/>
    <w:tmpl w:val="8466BF9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AC5213"/>
    <w:multiLevelType w:val="hybridMultilevel"/>
    <w:tmpl w:val="B0BA42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0F078E"/>
    <w:multiLevelType w:val="hybridMultilevel"/>
    <w:tmpl w:val="F376BCEC"/>
    <w:lvl w:ilvl="0" w:tplc="0409000F">
      <w:start w:val="1"/>
      <w:numFmt w:val="decimal"/>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6E50F9"/>
    <w:multiLevelType w:val="hybridMultilevel"/>
    <w:tmpl w:val="2DB6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4650D"/>
    <w:multiLevelType w:val="hybridMultilevel"/>
    <w:tmpl w:val="962C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D64C6"/>
    <w:multiLevelType w:val="hybridMultilevel"/>
    <w:tmpl w:val="91E469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230579"/>
    <w:multiLevelType w:val="multilevel"/>
    <w:tmpl w:val="40B86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61677E"/>
    <w:multiLevelType w:val="multilevel"/>
    <w:tmpl w:val="13A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B69B6"/>
    <w:multiLevelType w:val="hybridMultilevel"/>
    <w:tmpl w:val="8466BF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8377B3"/>
    <w:multiLevelType w:val="hybridMultilevel"/>
    <w:tmpl w:val="116A8E02"/>
    <w:lvl w:ilvl="0" w:tplc="04100017">
      <w:start w:val="1"/>
      <w:numFmt w:val="lowerLetter"/>
      <w:lvlText w:val="%1)"/>
      <w:lvlJc w:val="left"/>
      <w:pPr>
        <w:ind w:left="578" w:hanging="360"/>
      </w:pPr>
    </w:lvl>
    <w:lvl w:ilvl="1" w:tplc="5194FA1A">
      <w:numFmt w:val="bullet"/>
      <w:lvlText w:val="-"/>
      <w:lvlJc w:val="left"/>
      <w:pPr>
        <w:ind w:left="1298" w:hanging="360"/>
      </w:pPr>
      <w:rPr>
        <w:rFonts w:ascii="Verdana" w:eastAsia="Times New Roman" w:hAnsi="Verdana" w:cs="Times New Roman" w:hint="default"/>
      </w:r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7" w15:restartNumberingAfterBreak="0">
    <w:nsid w:val="4710033E"/>
    <w:multiLevelType w:val="hybridMultilevel"/>
    <w:tmpl w:val="1EE80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5E7019"/>
    <w:multiLevelType w:val="hybridMultilevel"/>
    <w:tmpl w:val="BF1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B6EC0"/>
    <w:multiLevelType w:val="hybridMultilevel"/>
    <w:tmpl w:val="1FEAA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9A160A"/>
    <w:multiLevelType w:val="multilevel"/>
    <w:tmpl w:val="545C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55DA8"/>
    <w:multiLevelType w:val="multilevel"/>
    <w:tmpl w:val="8720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9C1E2E"/>
    <w:multiLevelType w:val="multilevel"/>
    <w:tmpl w:val="1E20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1D353B"/>
    <w:multiLevelType w:val="multilevel"/>
    <w:tmpl w:val="B4584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31432"/>
    <w:multiLevelType w:val="hybridMultilevel"/>
    <w:tmpl w:val="03400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7A3DE2"/>
    <w:multiLevelType w:val="hybridMultilevel"/>
    <w:tmpl w:val="4E906A80"/>
    <w:lvl w:ilvl="0" w:tplc="0410000F">
      <w:start w:val="1"/>
      <w:numFmt w:val="decimal"/>
      <w:lvlText w:val="%1."/>
      <w:lvlJc w:val="left"/>
      <w:pPr>
        <w:ind w:left="720" w:hanging="360"/>
      </w:pPr>
      <w:rPr>
        <w:rFonts w:eastAsia="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640846"/>
    <w:multiLevelType w:val="hybridMultilevel"/>
    <w:tmpl w:val="12C2FB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977A43"/>
    <w:multiLevelType w:val="hybridMultilevel"/>
    <w:tmpl w:val="58BEF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6C1FD6"/>
    <w:multiLevelType w:val="hybridMultilevel"/>
    <w:tmpl w:val="353A6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A05DE5"/>
    <w:multiLevelType w:val="multilevel"/>
    <w:tmpl w:val="B1AC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610712">
    <w:abstractNumId w:val="4"/>
  </w:num>
  <w:num w:numId="2" w16cid:durableId="669530069">
    <w:abstractNumId w:val="29"/>
  </w:num>
  <w:num w:numId="3" w16cid:durableId="1749231343">
    <w:abstractNumId w:val="14"/>
  </w:num>
  <w:num w:numId="4" w16cid:durableId="1963145903">
    <w:abstractNumId w:val="22"/>
  </w:num>
  <w:num w:numId="5" w16cid:durableId="596137229">
    <w:abstractNumId w:val="23"/>
  </w:num>
  <w:num w:numId="6" w16cid:durableId="1947075285">
    <w:abstractNumId w:val="0"/>
  </w:num>
  <w:num w:numId="7" w16cid:durableId="1328707889">
    <w:abstractNumId w:val="21"/>
  </w:num>
  <w:num w:numId="8" w16cid:durableId="1925799459">
    <w:abstractNumId w:val="13"/>
  </w:num>
  <w:num w:numId="9" w16cid:durableId="1663729441">
    <w:abstractNumId w:val="20"/>
  </w:num>
  <w:num w:numId="10" w16cid:durableId="757871489">
    <w:abstractNumId w:val="8"/>
  </w:num>
  <w:num w:numId="11" w16cid:durableId="576062139">
    <w:abstractNumId w:val="12"/>
  </w:num>
  <w:num w:numId="12" w16cid:durableId="579214079">
    <w:abstractNumId w:val="19"/>
  </w:num>
  <w:num w:numId="13" w16cid:durableId="42366992">
    <w:abstractNumId w:val="15"/>
  </w:num>
  <w:num w:numId="14" w16cid:durableId="2047213789">
    <w:abstractNumId w:val="3"/>
  </w:num>
  <w:num w:numId="15" w16cid:durableId="327372445">
    <w:abstractNumId w:val="17"/>
  </w:num>
  <w:num w:numId="16" w16cid:durableId="1213229833">
    <w:abstractNumId w:val="2"/>
  </w:num>
  <w:num w:numId="17" w16cid:durableId="1391269628">
    <w:abstractNumId w:val="26"/>
  </w:num>
  <w:num w:numId="18" w16cid:durableId="2003196138">
    <w:abstractNumId w:val="27"/>
  </w:num>
  <w:num w:numId="19" w16cid:durableId="59182382">
    <w:abstractNumId w:val="24"/>
  </w:num>
  <w:num w:numId="20" w16cid:durableId="1983271196">
    <w:abstractNumId w:val="28"/>
  </w:num>
  <w:num w:numId="21" w16cid:durableId="1479419808">
    <w:abstractNumId w:val="9"/>
  </w:num>
  <w:num w:numId="22" w16cid:durableId="1578782150">
    <w:abstractNumId w:val="10"/>
  </w:num>
  <w:num w:numId="23" w16cid:durableId="723140430">
    <w:abstractNumId w:val="6"/>
  </w:num>
  <w:num w:numId="24" w16cid:durableId="759910511">
    <w:abstractNumId w:val="5"/>
  </w:num>
  <w:num w:numId="25" w16cid:durableId="2141413844">
    <w:abstractNumId w:val="1"/>
  </w:num>
  <w:num w:numId="26" w16cid:durableId="440150840">
    <w:abstractNumId w:val="18"/>
  </w:num>
  <w:num w:numId="27" w16cid:durableId="1181167976">
    <w:abstractNumId w:val="11"/>
  </w:num>
  <w:num w:numId="28" w16cid:durableId="31811178">
    <w:abstractNumId w:val="7"/>
  </w:num>
  <w:num w:numId="29" w16cid:durableId="969673924">
    <w:abstractNumId w:val="25"/>
  </w:num>
  <w:num w:numId="30" w16cid:durableId="367068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68"/>
    <w:rsid w:val="000038CC"/>
    <w:rsid w:val="00007B6A"/>
    <w:rsid w:val="000102DA"/>
    <w:rsid w:val="000201D1"/>
    <w:rsid w:val="00032EDE"/>
    <w:rsid w:val="00037342"/>
    <w:rsid w:val="000408B4"/>
    <w:rsid w:val="00041AEC"/>
    <w:rsid w:val="00074318"/>
    <w:rsid w:val="000746DD"/>
    <w:rsid w:val="000834F9"/>
    <w:rsid w:val="000838E1"/>
    <w:rsid w:val="00087028"/>
    <w:rsid w:val="000979C6"/>
    <w:rsid w:val="000A4F0B"/>
    <w:rsid w:val="000B0B7D"/>
    <w:rsid w:val="000B0BC0"/>
    <w:rsid w:val="000B0F28"/>
    <w:rsid w:val="000B6F74"/>
    <w:rsid w:val="000C1CBE"/>
    <w:rsid w:val="000D265C"/>
    <w:rsid w:val="000D2A72"/>
    <w:rsid w:val="000D6E5A"/>
    <w:rsid w:val="000F2278"/>
    <w:rsid w:val="00107FA2"/>
    <w:rsid w:val="001129DF"/>
    <w:rsid w:val="0011508E"/>
    <w:rsid w:val="0012641C"/>
    <w:rsid w:val="001313E7"/>
    <w:rsid w:val="00131A95"/>
    <w:rsid w:val="00134A26"/>
    <w:rsid w:val="00134EC0"/>
    <w:rsid w:val="0014183D"/>
    <w:rsid w:val="0015189F"/>
    <w:rsid w:val="0015643E"/>
    <w:rsid w:val="001606E6"/>
    <w:rsid w:val="00160B81"/>
    <w:rsid w:val="00166108"/>
    <w:rsid w:val="00187273"/>
    <w:rsid w:val="001A48B1"/>
    <w:rsid w:val="001C1532"/>
    <w:rsid w:val="001C356E"/>
    <w:rsid w:val="001C69C8"/>
    <w:rsid w:val="001D5003"/>
    <w:rsid w:val="001E5709"/>
    <w:rsid w:val="001E6475"/>
    <w:rsid w:val="001F3213"/>
    <w:rsid w:val="0020658A"/>
    <w:rsid w:val="00211A93"/>
    <w:rsid w:val="00213746"/>
    <w:rsid w:val="002264BB"/>
    <w:rsid w:val="00235D14"/>
    <w:rsid w:val="00235D63"/>
    <w:rsid w:val="00236188"/>
    <w:rsid w:val="00251414"/>
    <w:rsid w:val="00251E8E"/>
    <w:rsid w:val="00252BDA"/>
    <w:rsid w:val="00253CD0"/>
    <w:rsid w:val="002614B3"/>
    <w:rsid w:val="00262089"/>
    <w:rsid w:val="00263555"/>
    <w:rsid w:val="00267826"/>
    <w:rsid w:val="002703FE"/>
    <w:rsid w:val="00272614"/>
    <w:rsid w:val="002727A7"/>
    <w:rsid w:val="00276E59"/>
    <w:rsid w:val="00280C61"/>
    <w:rsid w:val="00283A6A"/>
    <w:rsid w:val="002901AB"/>
    <w:rsid w:val="002966E8"/>
    <w:rsid w:val="002A2095"/>
    <w:rsid w:val="002A33E8"/>
    <w:rsid w:val="002B6B09"/>
    <w:rsid w:val="002C6ECD"/>
    <w:rsid w:val="002D1706"/>
    <w:rsid w:val="002D1951"/>
    <w:rsid w:val="002E44C6"/>
    <w:rsid w:val="002E7031"/>
    <w:rsid w:val="002F1DBB"/>
    <w:rsid w:val="002F4E3C"/>
    <w:rsid w:val="003040A1"/>
    <w:rsid w:val="003126E1"/>
    <w:rsid w:val="00320FDD"/>
    <w:rsid w:val="00325FF5"/>
    <w:rsid w:val="003261AC"/>
    <w:rsid w:val="0034138D"/>
    <w:rsid w:val="00341D12"/>
    <w:rsid w:val="003526C2"/>
    <w:rsid w:val="0035507A"/>
    <w:rsid w:val="00384B2E"/>
    <w:rsid w:val="00387630"/>
    <w:rsid w:val="003908A4"/>
    <w:rsid w:val="00391056"/>
    <w:rsid w:val="003916F2"/>
    <w:rsid w:val="00393683"/>
    <w:rsid w:val="003A417F"/>
    <w:rsid w:val="003A4C7E"/>
    <w:rsid w:val="003A6970"/>
    <w:rsid w:val="003B20A7"/>
    <w:rsid w:val="003B481A"/>
    <w:rsid w:val="003D2C06"/>
    <w:rsid w:val="003D7FA3"/>
    <w:rsid w:val="003E40A5"/>
    <w:rsid w:val="003E6997"/>
    <w:rsid w:val="003F30E7"/>
    <w:rsid w:val="003F4316"/>
    <w:rsid w:val="00405609"/>
    <w:rsid w:val="00407DB2"/>
    <w:rsid w:val="00410A1D"/>
    <w:rsid w:val="00411378"/>
    <w:rsid w:val="004174E2"/>
    <w:rsid w:val="00420F62"/>
    <w:rsid w:val="004305CF"/>
    <w:rsid w:val="00431178"/>
    <w:rsid w:val="00435962"/>
    <w:rsid w:val="00445305"/>
    <w:rsid w:val="004566DA"/>
    <w:rsid w:val="00456C41"/>
    <w:rsid w:val="00457138"/>
    <w:rsid w:val="00460D5C"/>
    <w:rsid w:val="0046753C"/>
    <w:rsid w:val="00470595"/>
    <w:rsid w:val="00477F3D"/>
    <w:rsid w:val="004847DD"/>
    <w:rsid w:val="004909ED"/>
    <w:rsid w:val="004950F5"/>
    <w:rsid w:val="004C1262"/>
    <w:rsid w:val="004C1AA7"/>
    <w:rsid w:val="004C62B6"/>
    <w:rsid w:val="004D3D19"/>
    <w:rsid w:val="004D618E"/>
    <w:rsid w:val="004E03FE"/>
    <w:rsid w:val="004E44FA"/>
    <w:rsid w:val="004E5554"/>
    <w:rsid w:val="004F1A8D"/>
    <w:rsid w:val="004F3268"/>
    <w:rsid w:val="004F4233"/>
    <w:rsid w:val="00501A36"/>
    <w:rsid w:val="00511FF3"/>
    <w:rsid w:val="0053000A"/>
    <w:rsid w:val="00532A9A"/>
    <w:rsid w:val="00540386"/>
    <w:rsid w:val="0054130D"/>
    <w:rsid w:val="00542143"/>
    <w:rsid w:val="00544900"/>
    <w:rsid w:val="00544A57"/>
    <w:rsid w:val="00546DE1"/>
    <w:rsid w:val="00550169"/>
    <w:rsid w:val="0056361B"/>
    <w:rsid w:val="00564B58"/>
    <w:rsid w:val="00571825"/>
    <w:rsid w:val="00572173"/>
    <w:rsid w:val="00580663"/>
    <w:rsid w:val="00583A84"/>
    <w:rsid w:val="005873E8"/>
    <w:rsid w:val="00595049"/>
    <w:rsid w:val="00595CDC"/>
    <w:rsid w:val="00597AC6"/>
    <w:rsid w:val="00597F70"/>
    <w:rsid w:val="005A23CF"/>
    <w:rsid w:val="005A635A"/>
    <w:rsid w:val="005A7022"/>
    <w:rsid w:val="005B0880"/>
    <w:rsid w:val="005B14DA"/>
    <w:rsid w:val="005C2C64"/>
    <w:rsid w:val="005C4D34"/>
    <w:rsid w:val="005C7E56"/>
    <w:rsid w:val="005D582B"/>
    <w:rsid w:val="005E0FD0"/>
    <w:rsid w:val="005E37D3"/>
    <w:rsid w:val="005F1E5B"/>
    <w:rsid w:val="005F5EA0"/>
    <w:rsid w:val="005F65E2"/>
    <w:rsid w:val="006127D5"/>
    <w:rsid w:val="006215D1"/>
    <w:rsid w:val="00637AC3"/>
    <w:rsid w:val="00651DBF"/>
    <w:rsid w:val="00652490"/>
    <w:rsid w:val="006547F4"/>
    <w:rsid w:val="0066059B"/>
    <w:rsid w:val="006608BA"/>
    <w:rsid w:val="00665C9C"/>
    <w:rsid w:val="00666DC3"/>
    <w:rsid w:val="00686532"/>
    <w:rsid w:val="006911FB"/>
    <w:rsid w:val="0069149D"/>
    <w:rsid w:val="00691E12"/>
    <w:rsid w:val="00695884"/>
    <w:rsid w:val="006A5D11"/>
    <w:rsid w:val="006B1D8B"/>
    <w:rsid w:val="006B5343"/>
    <w:rsid w:val="006C4F13"/>
    <w:rsid w:val="006C6FDA"/>
    <w:rsid w:val="006E054F"/>
    <w:rsid w:val="006F73D8"/>
    <w:rsid w:val="00704684"/>
    <w:rsid w:val="007121F9"/>
    <w:rsid w:val="00712B5D"/>
    <w:rsid w:val="007137BA"/>
    <w:rsid w:val="00720214"/>
    <w:rsid w:val="00720766"/>
    <w:rsid w:val="00722E91"/>
    <w:rsid w:val="00726F43"/>
    <w:rsid w:val="00736641"/>
    <w:rsid w:val="007375B2"/>
    <w:rsid w:val="00740F7A"/>
    <w:rsid w:val="00753A05"/>
    <w:rsid w:val="007564D8"/>
    <w:rsid w:val="0075683B"/>
    <w:rsid w:val="00760D44"/>
    <w:rsid w:val="00773C6A"/>
    <w:rsid w:val="00773E93"/>
    <w:rsid w:val="00776C13"/>
    <w:rsid w:val="007774AF"/>
    <w:rsid w:val="0078221C"/>
    <w:rsid w:val="00786EA6"/>
    <w:rsid w:val="00793935"/>
    <w:rsid w:val="00796A94"/>
    <w:rsid w:val="00796FDB"/>
    <w:rsid w:val="007A16DA"/>
    <w:rsid w:val="007A2DD9"/>
    <w:rsid w:val="007C018B"/>
    <w:rsid w:val="007E61BF"/>
    <w:rsid w:val="007F0296"/>
    <w:rsid w:val="0080556E"/>
    <w:rsid w:val="008067B3"/>
    <w:rsid w:val="00823C29"/>
    <w:rsid w:val="0082428E"/>
    <w:rsid w:val="008264FF"/>
    <w:rsid w:val="0084132C"/>
    <w:rsid w:val="00843CEE"/>
    <w:rsid w:val="00847B60"/>
    <w:rsid w:val="008513FD"/>
    <w:rsid w:val="00863515"/>
    <w:rsid w:val="00864C30"/>
    <w:rsid w:val="0087113E"/>
    <w:rsid w:val="00871541"/>
    <w:rsid w:val="00872ADF"/>
    <w:rsid w:val="00876812"/>
    <w:rsid w:val="00880A53"/>
    <w:rsid w:val="008849F4"/>
    <w:rsid w:val="008921D6"/>
    <w:rsid w:val="00894DE7"/>
    <w:rsid w:val="00896694"/>
    <w:rsid w:val="008A305E"/>
    <w:rsid w:val="008B1BDE"/>
    <w:rsid w:val="008B1C7A"/>
    <w:rsid w:val="008C3E30"/>
    <w:rsid w:val="008D1658"/>
    <w:rsid w:val="008D4CA0"/>
    <w:rsid w:val="008E28B8"/>
    <w:rsid w:val="008E545A"/>
    <w:rsid w:val="008F2B4C"/>
    <w:rsid w:val="0090024E"/>
    <w:rsid w:val="009048EB"/>
    <w:rsid w:val="0090727D"/>
    <w:rsid w:val="00931987"/>
    <w:rsid w:val="00935DDC"/>
    <w:rsid w:val="00941E23"/>
    <w:rsid w:val="009526DC"/>
    <w:rsid w:val="00955D55"/>
    <w:rsid w:val="009612B5"/>
    <w:rsid w:val="00961D7F"/>
    <w:rsid w:val="00963565"/>
    <w:rsid w:val="0096629F"/>
    <w:rsid w:val="00966ED5"/>
    <w:rsid w:val="00980E30"/>
    <w:rsid w:val="00994F5C"/>
    <w:rsid w:val="009A0426"/>
    <w:rsid w:val="009B4C3F"/>
    <w:rsid w:val="009B7B7D"/>
    <w:rsid w:val="009C1D1C"/>
    <w:rsid w:val="009C7ABD"/>
    <w:rsid w:val="009D1133"/>
    <w:rsid w:val="009E04CB"/>
    <w:rsid w:val="009F25E1"/>
    <w:rsid w:val="009F5E45"/>
    <w:rsid w:val="00A06019"/>
    <w:rsid w:val="00A12377"/>
    <w:rsid w:val="00A16A09"/>
    <w:rsid w:val="00A207AF"/>
    <w:rsid w:val="00A21D84"/>
    <w:rsid w:val="00A33AC5"/>
    <w:rsid w:val="00A46763"/>
    <w:rsid w:val="00A473D5"/>
    <w:rsid w:val="00A56CE3"/>
    <w:rsid w:val="00A62AC6"/>
    <w:rsid w:val="00A637B2"/>
    <w:rsid w:val="00A7219C"/>
    <w:rsid w:val="00A835E5"/>
    <w:rsid w:val="00A85B98"/>
    <w:rsid w:val="00A90297"/>
    <w:rsid w:val="00A9394B"/>
    <w:rsid w:val="00AA0FDE"/>
    <w:rsid w:val="00AB33C5"/>
    <w:rsid w:val="00AC1A4B"/>
    <w:rsid w:val="00AC3433"/>
    <w:rsid w:val="00AC6AC5"/>
    <w:rsid w:val="00AD4DE8"/>
    <w:rsid w:val="00AE2DA5"/>
    <w:rsid w:val="00AE42F7"/>
    <w:rsid w:val="00B02764"/>
    <w:rsid w:val="00B104FE"/>
    <w:rsid w:val="00B14DE9"/>
    <w:rsid w:val="00B23879"/>
    <w:rsid w:val="00B26C62"/>
    <w:rsid w:val="00B279F2"/>
    <w:rsid w:val="00B33292"/>
    <w:rsid w:val="00B43465"/>
    <w:rsid w:val="00B54D63"/>
    <w:rsid w:val="00B554AF"/>
    <w:rsid w:val="00B5641B"/>
    <w:rsid w:val="00B56AB2"/>
    <w:rsid w:val="00B6174D"/>
    <w:rsid w:val="00B62D2E"/>
    <w:rsid w:val="00B63BD2"/>
    <w:rsid w:val="00B66E93"/>
    <w:rsid w:val="00B863C7"/>
    <w:rsid w:val="00B86CB9"/>
    <w:rsid w:val="00B911DB"/>
    <w:rsid w:val="00B9275C"/>
    <w:rsid w:val="00B92B9B"/>
    <w:rsid w:val="00BA44C2"/>
    <w:rsid w:val="00BA64D6"/>
    <w:rsid w:val="00BC0820"/>
    <w:rsid w:val="00BC647A"/>
    <w:rsid w:val="00BD0C3E"/>
    <w:rsid w:val="00BD2FCB"/>
    <w:rsid w:val="00BE4232"/>
    <w:rsid w:val="00BF1DBC"/>
    <w:rsid w:val="00BF2D6A"/>
    <w:rsid w:val="00BF6AC4"/>
    <w:rsid w:val="00BF7E86"/>
    <w:rsid w:val="00C247B2"/>
    <w:rsid w:val="00C265F0"/>
    <w:rsid w:val="00C42C9C"/>
    <w:rsid w:val="00C44342"/>
    <w:rsid w:val="00C519F6"/>
    <w:rsid w:val="00C57041"/>
    <w:rsid w:val="00C62F62"/>
    <w:rsid w:val="00C637C5"/>
    <w:rsid w:val="00C720F4"/>
    <w:rsid w:val="00C7345F"/>
    <w:rsid w:val="00C76BD5"/>
    <w:rsid w:val="00C77FEF"/>
    <w:rsid w:val="00C8230F"/>
    <w:rsid w:val="00C9227E"/>
    <w:rsid w:val="00C943EB"/>
    <w:rsid w:val="00C969DF"/>
    <w:rsid w:val="00CA6E5F"/>
    <w:rsid w:val="00CB34D7"/>
    <w:rsid w:val="00CB64DC"/>
    <w:rsid w:val="00CC3174"/>
    <w:rsid w:val="00CE0221"/>
    <w:rsid w:val="00CE4876"/>
    <w:rsid w:val="00CF1B14"/>
    <w:rsid w:val="00CF525C"/>
    <w:rsid w:val="00D00343"/>
    <w:rsid w:val="00D139D6"/>
    <w:rsid w:val="00D151B8"/>
    <w:rsid w:val="00D163E6"/>
    <w:rsid w:val="00D23960"/>
    <w:rsid w:val="00D26A22"/>
    <w:rsid w:val="00D54EBA"/>
    <w:rsid w:val="00D627CF"/>
    <w:rsid w:val="00D65804"/>
    <w:rsid w:val="00D677E5"/>
    <w:rsid w:val="00D75BB5"/>
    <w:rsid w:val="00D84CEE"/>
    <w:rsid w:val="00D87FC2"/>
    <w:rsid w:val="00D93E28"/>
    <w:rsid w:val="00DA25DA"/>
    <w:rsid w:val="00DA37F6"/>
    <w:rsid w:val="00DC26F1"/>
    <w:rsid w:val="00DC4C4A"/>
    <w:rsid w:val="00DC6E3A"/>
    <w:rsid w:val="00DE7FAB"/>
    <w:rsid w:val="00DF0A15"/>
    <w:rsid w:val="00E32FFD"/>
    <w:rsid w:val="00E36FA6"/>
    <w:rsid w:val="00E760CB"/>
    <w:rsid w:val="00E97029"/>
    <w:rsid w:val="00E978EA"/>
    <w:rsid w:val="00EA02DC"/>
    <w:rsid w:val="00EA73D7"/>
    <w:rsid w:val="00EB6B76"/>
    <w:rsid w:val="00EC29DC"/>
    <w:rsid w:val="00EC74B5"/>
    <w:rsid w:val="00ED350D"/>
    <w:rsid w:val="00ED7959"/>
    <w:rsid w:val="00EE25A6"/>
    <w:rsid w:val="00EE76A6"/>
    <w:rsid w:val="00EE7F0A"/>
    <w:rsid w:val="00EF138C"/>
    <w:rsid w:val="00F079EA"/>
    <w:rsid w:val="00F159F9"/>
    <w:rsid w:val="00F173A7"/>
    <w:rsid w:val="00F2522F"/>
    <w:rsid w:val="00F30AFF"/>
    <w:rsid w:val="00F437BF"/>
    <w:rsid w:val="00F5662B"/>
    <w:rsid w:val="00F6024C"/>
    <w:rsid w:val="00F70FDD"/>
    <w:rsid w:val="00F74733"/>
    <w:rsid w:val="00F74A11"/>
    <w:rsid w:val="00F83062"/>
    <w:rsid w:val="00F84A61"/>
    <w:rsid w:val="00FA7318"/>
    <w:rsid w:val="00FA7905"/>
    <w:rsid w:val="00FC104A"/>
    <w:rsid w:val="00FC56BB"/>
    <w:rsid w:val="00FC7522"/>
    <w:rsid w:val="00FD10BE"/>
    <w:rsid w:val="00FD73C9"/>
    <w:rsid w:val="00FE3CDC"/>
    <w:rsid w:val="00FE6FCB"/>
    <w:rsid w:val="00FF7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FA08"/>
  <w15:chartTrackingRefBased/>
  <w15:docId w15:val="{72F51BBA-6C72-344C-93AC-6129351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3268"/>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4F3268"/>
    <w:pPr>
      <w:ind w:left="720"/>
      <w:contextualSpacing/>
    </w:pPr>
  </w:style>
  <w:style w:type="character" w:styleId="Rimandocommento">
    <w:name w:val="annotation reference"/>
    <w:basedOn w:val="Carpredefinitoparagrafo"/>
    <w:uiPriority w:val="99"/>
    <w:semiHidden/>
    <w:unhideWhenUsed/>
    <w:rsid w:val="001606E6"/>
    <w:rPr>
      <w:sz w:val="16"/>
      <w:szCs w:val="16"/>
    </w:rPr>
  </w:style>
  <w:style w:type="paragraph" w:styleId="Testocommento">
    <w:name w:val="annotation text"/>
    <w:basedOn w:val="Normale"/>
    <w:link w:val="TestocommentoCarattere"/>
    <w:uiPriority w:val="99"/>
    <w:unhideWhenUsed/>
    <w:rsid w:val="001606E6"/>
    <w:rPr>
      <w:sz w:val="20"/>
      <w:szCs w:val="20"/>
    </w:rPr>
  </w:style>
  <w:style w:type="character" w:customStyle="1" w:styleId="TestocommentoCarattere">
    <w:name w:val="Testo commento Carattere"/>
    <w:basedOn w:val="Carpredefinitoparagrafo"/>
    <w:link w:val="Testocommento"/>
    <w:uiPriority w:val="99"/>
    <w:rsid w:val="001606E6"/>
    <w:rPr>
      <w:sz w:val="20"/>
      <w:szCs w:val="20"/>
    </w:rPr>
  </w:style>
  <w:style w:type="paragraph" w:styleId="Soggettocommento">
    <w:name w:val="annotation subject"/>
    <w:basedOn w:val="Testocommento"/>
    <w:next w:val="Testocommento"/>
    <w:link w:val="SoggettocommentoCarattere"/>
    <w:uiPriority w:val="99"/>
    <w:semiHidden/>
    <w:unhideWhenUsed/>
    <w:rsid w:val="001606E6"/>
    <w:rPr>
      <w:b/>
      <w:bCs/>
    </w:rPr>
  </w:style>
  <w:style w:type="character" w:customStyle="1" w:styleId="SoggettocommentoCarattere">
    <w:name w:val="Soggetto commento Carattere"/>
    <w:basedOn w:val="TestocommentoCarattere"/>
    <w:link w:val="Soggettocommento"/>
    <w:uiPriority w:val="99"/>
    <w:semiHidden/>
    <w:rsid w:val="001606E6"/>
    <w:rPr>
      <w:b/>
      <w:bCs/>
      <w:sz w:val="20"/>
      <w:szCs w:val="20"/>
    </w:rPr>
  </w:style>
  <w:style w:type="paragraph" w:styleId="Testofumetto">
    <w:name w:val="Balloon Text"/>
    <w:basedOn w:val="Normale"/>
    <w:link w:val="TestofumettoCarattere"/>
    <w:uiPriority w:val="99"/>
    <w:semiHidden/>
    <w:unhideWhenUsed/>
    <w:rsid w:val="001606E6"/>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06E6"/>
    <w:rPr>
      <w:rFonts w:ascii="Times New Roman" w:hAnsi="Times New Roman" w:cs="Times New Roman"/>
      <w:sz w:val="18"/>
      <w:szCs w:val="18"/>
    </w:rPr>
  </w:style>
  <w:style w:type="character" w:styleId="Collegamentoipertestuale">
    <w:name w:val="Hyperlink"/>
    <w:basedOn w:val="Carpredefinitoparagrafo"/>
    <w:uiPriority w:val="99"/>
    <w:unhideWhenUsed/>
    <w:rsid w:val="00AA0FDE"/>
    <w:rPr>
      <w:color w:val="0563C1" w:themeColor="hyperlink"/>
      <w:u w:val="single"/>
    </w:rPr>
  </w:style>
  <w:style w:type="paragraph" w:styleId="Revisione">
    <w:name w:val="Revision"/>
    <w:hidden/>
    <w:uiPriority w:val="99"/>
    <w:semiHidden/>
    <w:rsid w:val="00283A6A"/>
  </w:style>
  <w:style w:type="character" w:styleId="Menzionenonrisolta">
    <w:name w:val="Unresolved Mention"/>
    <w:basedOn w:val="Carpredefinitoparagrafo"/>
    <w:uiPriority w:val="99"/>
    <w:semiHidden/>
    <w:unhideWhenUsed/>
    <w:rsid w:val="0086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5010">
      <w:bodyDiv w:val="1"/>
      <w:marLeft w:val="0"/>
      <w:marRight w:val="0"/>
      <w:marTop w:val="0"/>
      <w:marBottom w:val="0"/>
      <w:divBdr>
        <w:top w:val="none" w:sz="0" w:space="0" w:color="auto"/>
        <w:left w:val="none" w:sz="0" w:space="0" w:color="auto"/>
        <w:bottom w:val="none" w:sz="0" w:space="0" w:color="auto"/>
        <w:right w:val="none" w:sz="0" w:space="0" w:color="auto"/>
      </w:divBdr>
    </w:div>
    <w:div w:id="710344755">
      <w:bodyDiv w:val="1"/>
      <w:marLeft w:val="0"/>
      <w:marRight w:val="0"/>
      <w:marTop w:val="0"/>
      <w:marBottom w:val="0"/>
      <w:divBdr>
        <w:top w:val="none" w:sz="0" w:space="0" w:color="auto"/>
        <w:left w:val="none" w:sz="0" w:space="0" w:color="auto"/>
        <w:bottom w:val="none" w:sz="0" w:space="0" w:color="auto"/>
        <w:right w:val="none" w:sz="0" w:space="0" w:color="auto"/>
      </w:divBdr>
      <w:divsChild>
        <w:div w:id="1914896750">
          <w:marLeft w:val="0"/>
          <w:marRight w:val="0"/>
          <w:marTop w:val="0"/>
          <w:marBottom w:val="0"/>
          <w:divBdr>
            <w:top w:val="none" w:sz="0" w:space="0" w:color="auto"/>
            <w:left w:val="none" w:sz="0" w:space="0" w:color="auto"/>
            <w:bottom w:val="none" w:sz="0" w:space="0" w:color="auto"/>
            <w:right w:val="none" w:sz="0" w:space="0" w:color="auto"/>
          </w:divBdr>
          <w:divsChild>
            <w:div w:id="1122848583">
              <w:marLeft w:val="0"/>
              <w:marRight w:val="0"/>
              <w:marTop w:val="0"/>
              <w:marBottom w:val="0"/>
              <w:divBdr>
                <w:top w:val="none" w:sz="0" w:space="0" w:color="auto"/>
                <w:left w:val="none" w:sz="0" w:space="0" w:color="auto"/>
                <w:bottom w:val="none" w:sz="0" w:space="0" w:color="auto"/>
                <w:right w:val="none" w:sz="0" w:space="0" w:color="auto"/>
              </w:divBdr>
              <w:divsChild>
                <w:div w:id="16976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9003">
          <w:marLeft w:val="0"/>
          <w:marRight w:val="0"/>
          <w:marTop w:val="0"/>
          <w:marBottom w:val="0"/>
          <w:divBdr>
            <w:top w:val="none" w:sz="0" w:space="0" w:color="auto"/>
            <w:left w:val="none" w:sz="0" w:space="0" w:color="auto"/>
            <w:bottom w:val="none" w:sz="0" w:space="0" w:color="auto"/>
            <w:right w:val="none" w:sz="0" w:space="0" w:color="auto"/>
          </w:divBdr>
          <w:divsChild>
            <w:div w:id="975262563">
              <w:marLeft w:val="0"/>
              <w:marRight w:val="0"/>
              <w:marTop w:val="0"/>
              <w:marBottom w:val="0"/>
              <w:divBdr>
                <w:top w:val="none" w:sz="0" w:space="0" w:color="auto"/>
                <w:left w:val="none" w:sz="0" w:space="0" w:color="auto"/>
                <w:bottom w:val="none" w:sz="0" w:space="0" w:color="auto"/>
                <w:right w:val="none" w:sz="0" w:space="0" w:color="auto"/>
              </w:divBdr>
              <w:divsChild>
                <w:div w:id="17139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0246">
          <w:marLeft w:val="0"/>
          <w:marRight w:val="0"/>
          <w:marTop w:val="0"/>
          <w:marBottom w:val="0"/>
          <w:divBdr>
            <w:top w:val="none" w:sz="0" w:space="0" w:color="auto"/>
            <w:left w:val="none" w:sz="0" w:space="0" w:color="auto"/>
            <w:bottom w:val="none" w:sz="0" w:space="0" w:color="auto"/>
            <w:right w:val="none" w:sz="0" w:space="0" w:color="auto"/>
          </w:divBdr>
          <w:divsChild>
            <w:div w:id="209534628">
              <w:marLeft w:val="0"/>
              <w:marRight w:val="0"/>
              <w:marTop w:val="0"/>
              <w:marBottom w:val="0"/>
              <w:divBdr>
                <w:top w:val="none" w:sz="0" w:space="0" w:color="auto"/>
                <w:left w:val="none" w:sz="0" w:space="0" w:color="auto"/>
                <w:bottom w:val="none" w:sz="0" w:space="0" w:color="auto"/>
                <w:right w:val="none" w:sz="0" w:space="0" w:color="auto"/>
              </w:divBdr>
              <w:divsChild>
                <w:div w:id="766266097">
                  <w:marLeft w:val="0"/>
                  <w:marRight w:val="0"/>
                  <w:marTop w:val="0"/>
                  <w:marBottom w:val="0"/>
                  <w:divBdr>
                    <w:top w:val="none" w:sz="0" w:space="0" w:color="auto"/>
                    <w:left w:val="none" w:sz="0" w:space="0" w:color="auto"/>
                    <w:bottom w:val="none" w:sz="0" w:space="0" w:color="auto"/>
                    <w:right w:val="none" w:sz="0" w:space="0" w:color="auto"/>
                  </w:divBdr>
                </w:div>
              </w:divsChild>
            </w:div>
            <w:div w:id="260340813">
              <w:marLeft w:val="0"/>
              <w:marRight w:val="0"/>
              <w:marTop w:val="0"/>
              <w:marBottom w:val="0"/>
              <w:divBdr>
                <w:top w:val="none" w:sz="0" w:space="0" w:color="auto"/>
                <w:left w:val="none" w:sz="0" w:space="0" w:color="auto"/>
                <w:bottom w:val="none" w:sz="0" w:space="0" w:color="auto"/>
                <w:right w:val="none" w:sz="0" w:space="0" w:color="auto"/>
              </w:divBdr>
              <w:divsChild>
                <w:div w:id="857815918">
                  <w:marLeft w:val="0"/>
                  <w:marRight w:val="0"/>
                  <w:marTop w:val="0"/>
                  <w:marBottom w:val="0"/>
                  <w:divBdr>
                    <w:top w:val="none" w:sz="0" w:space="0" w:color="auto"/>
                    <w:left w:val="none" w:sz="0" w:space="0" w:color="auto"/>
                    <w:bottom w:val="none" w:sz="0" w:space="0" w:color="auto"/>
                    <w:right w:val="none" w:sz="0" w:space="0" w:color="auto"/>
                  </w:divBdr>
                </w:div>
              </w:divsChild>
            </w:div>
            <w:div w:id="585461161">
              <w:marLeft w:val="0"/>
              <w:marRight w:val="0"/>
              <w:marTop w:val="0"/>
              <w:marBottom w:val="0"/>
              <w:divBdr>
                <w:top w:val="none" w:sz="0" w:space="0" w:color="auto"/>
                <w:left w:val="none" w:sz="0" w:space="0" w:color="auto"/>
                <w:bottom w:val="none" w:sz="0" w:space="0" w:color="auto"/>
                <w:right w:val="none" w:sz="0" w:space="0" w:color="auto"/>
              </w:divBdr>
              <w:divsChild>
                <w:div w:id="151525253">
                  <w:marLeft w:val="0"/>
                  <w:marRight w:val="0"/>
                  <w:marTop w:val="0"/>
                  <w:marBottom w:val="0"/>
                  <w:divBdr>
                    <w:top w:val="none" w:sz="0" w:space="0" w:color="auto"/>
                    <w:left w:val="none" w:sz="0" w:space="0" w:color="auto"/>
                    <w:bottom w:val="none" w:sz="0" w:space="0" w:color="auto"/>
                    <w:right w:val="none" w:sz="0" w:space="0" w:color="auto"/>
                  </w:divBdr>
                  <w:divsChild>
                    <w:div w:id="1730028833">
                      <w:marLeft w:val="0"/>
                      <w:marRight w:val="0"/>
                      <w:marTop w:val="0"/>
                      <w:marBottom w:val="0"/>
                      <w:divBdr>
                        <w:top w:val="none" w:sz="0" w:space="0" w:color="auto"/>
                        <w:left w:val="none" w:sz="0" w:space="0" w:color="auto"/>
                        <w:bottom w:val="none" w:sz="0" w:space="0" w:color="auto"/>
                        <w:right w:val="none" w:sz="0" w:space="0" w:color="auto"/>
                      </w:divBdr>
                      <w:divsChild>
                        <w:div w:id="1413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11">
                  <w:marLeft w:val="0"/>
                  <w:marRight w:val="0"/>
                  <w:marTop w:val="0"/>
                  <w:marBottom w:val="0"/>
                  <w:divBdr>
                    <w:top w:val="none" w:sz="0" w:space="0" w:color="auto"/>
                    <w:left w:val="none" w:sz="0" w:space="0" w:color="auto"/>
                    <w:bottom w:val="none" w:sz="0" w:space="0" w:color="auto"/>
                    <w:right w:val="none" w:sz="0" w:space="0" w:color="auto"/>
                  </w:divBdr>
                  <w:divsChild>
                    <w:div w:id="1438714801">
                      <w:marLeft w:val="0"/>
                      <w:marRight w:val="0"/>
                      <w:marTop w:val="0"/>
                      <w:marBottom w:val="0"/>
                      <w:divBdr>
                        <w:top w:val="none" w:sz="0" w:space="0" w:color="auto"/>
                        <w:left w:val="none" w:sz="0" w:space="0" w:color="auto"/>
                        <w:bottom w:val="none" w:sz="0" w:space="0" w:color="auto"/>
                        <w:right w:val="none" w:sz="0" w:space="0" w:color="auto"/>
                      </w:divBdr>
                      <w:divsChild>
                        <w:div w:id="15755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3784">
              <w:marLeft w:val="0"/>
              <w:marRight w:val="0"/>
              <w:marTop w:val="0"/>
              <w:marBottom w:val="0"/>
              <w:divBdr>
                <w:top w:val="none" w:sz="0" w:space="0" w:color="auto"/>
                <w:left w:val="none" w:sz="0" w:space="0" w:color="auto"/>
                <w:bottom w:val="none" w:sz="0" w:space="0" w:color="auto"/>
                <w:right w:val="none" w:sz="0" w:space="0" w:color="auto"/>
              </w:divBdr>
              <w:divsChild>
                <w:div w:id="242036879">
                  <w:marLeft w:val="0"/>
                  <w:marRight w:val="0"/>
                  <w:marTop w:val="0"/>
                  <w:marBottom w:val="0"/>
                  <w:divBdr>
                    <w:top w:val="none" w:sz="0" w:space="0" w:color="auto"/>
                    <w:left w:val="none" w:sz="0" w:space="0" w:color="auto"/>
                    <w:bottom w:val="none" w:sz="0" w:space="0" w:color="auto"/>
                    <w:right w:val="none" w:sz="0" w:space="0" w:color="auto"/>
                  </w:divBdr>
                </w:div>
              </w:divsChild>
            </w:div>
            <w:div w:id="1573928020">
              <w:marLeft w:val="0"/>
              <w:marRight w:val="0"/>
              <w:marTop w:val="0"/>
              <w:marBottom w:val="0"/>
              <w:divBdr>
                <w:top w:val="none" w:sz="0" w:space="0" w:color="auto"/>
                <w:left w:val="none" w:sz="0" w:space="0" w:color="auto"/>
                <w:bottom w:val="none" w:sz="0" w:space="0" w:color="auto"/>
                <w:right w:val="none" w:sz="0" w:space="0" w:color="auto"/>
              </w:divBdr>
              <w:divsChild>
                <w:div w:id="437674934">
                  <w:marLeft w:val="0"/>
                  <w:marRight w:val="0"/>
                  <w:marTop w:val="0"/>
                  <w:marBottom w:val="0"/>
                  <w:divBdr>
                    <w:top w:val="none" w:sz="0" w:space="0" w:color="auto"/>
                    <w:left w:val="none" w:sz="0" w:space="0" w:color="auto"/>
                    <w:bottom w:val="none" w:sz="0" w:space="0" w:color="auto"/>
                    <w:right w:val="none" w:sz="0" w:space="0" w:color="auto"/>
                  </w:divBdr>
                  <w:divsChild>
                    <w:div w:id="1117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2640">
              <w:marLeft w:val="0"/>
              <w:marRight w:val="0"/>
              <w:marTop w:val="0"/>
              <w:marBottom w:val="0"/>
              <w:divBdr>
                <w:top w:val="none" w:sz="0" w:space="0" w:color="auto"/>
                <w:left w:val="none" w:sz="0" w:space="0" w:color="auto"/>
                <w:bottom w:val="none" w:sz="0" w:space="0" w:color="auto"/>
                <w:right w:val="none" w:sz="0" w:space="0" w:color="auto"/>
              </w:divBdr>
              <w:divsChild>
                <w:div w:id="18896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50883">
          <w:marLeft w:val="0"/>
          <w:marRight w:val="0"/>
          <w:marTop w:val="0"/>
          <w:marBottom w:val="0"/>
          <w:divBdr>
            <w:top w:val="none" w:sz="0" w:space="0" w:color="auto"/>
            <w:left w:val="none" w:sz="0" w:space="0" w:color="auto"/>
            <w:bottom w:val="none" w:sz="0" w:space="0" w:color="auto"/>
            <w:right w:val="none" w:sz="0" w:space="0" w:color="auto"/>
          </w:divBdr>
          <w:divsChild>
            <w:div w:id="9769215">
              <w:marLeft w:val="0"/>
              <w:marRight w:val="0"/>
              <w:marTop w:val="0"/>
              <w:marBottom w:val="0"/>
              <w:divBdr>
                <w:top w:val="none" w:sz="0" w:space="0" w:color="auto"/>
                <w:left w:val="none" w:sz="0" w:space="0" w:color="auto"/>
                <w:bottom w:val="none" w:sz="0" w:space="0" w:color="auto"/>
                <w:right w:val="none" w:sz="0" w:space="0" w:color="auto"/>
              </w:divBdr>
              <w:divsChild>
                <w:div w:id="1416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196">
          <w:marLeft w:val="0"/>
          <w:marRight w:val="0"/>
          <w:marTop w:val="0"/>
          <w:marBottom w:val="0"/>
          <w:divBdr>
            <w:top w:val="none" w:sz="0" w:space="0" w:color="auto"/>
            <w:left w:val="none" w:sz="0" w:space="0" w:color="auto"/>
            <w:bottom w:val="none" w:sz="0" w:space="0" w:color="auto"/>
            <w:right w:val="none" w:sz="0" w:space="0" w:color="auto"/>
          </w:divBdr>
          <w:divsChild>
            <w:div w:id="1117994049">
              <w:marLeft w:val="0"/>
              <w:marRight w:val="0"/>
              <w:marTop w:val="0"/>
              <w:marBottom w:val="0"/>
              <w:divBdr>
                <w:top w:val="none" w:sz="0" w:space="0" w:color="auto"/>
                <w:left w:val="none" w:sz="0" w:space="0" w:color="auto"/>
                <w:bottom w:val="none" w:sz="0" w:space="0" w:color="auto"/>
                <w:right w:val="none" w:sz="0" w:space="0" w:color="auto"/>
              </w:divBdr>
              <w:divsChild>
                <w:div w:id="6982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9674">
          <w:marLeft w:val="0"/>
          <w:marRight w:val="0"/>
          <w:marTop w:val="0"/>
          <w:marBottom w:val="0"/>
          <w:divBdr>
            <w:top w:val="none" w:sz="0" w:space="0" w:color="auto"/>
            <w:left w:val="none" w:sz="0" w:space="0" w:color="auto"/>
            <w:bottom w:val="none" w:sz="0" w:space="0" w:color="auto"/>
            <w:right w:val="none" w:sz="0" w:space="0" w:color="auto"/>
          </w:divBdr>
          <w:divsChild>
            <w:div w:id="929778313">
              <w:marLeft w:val="0"/>
              <w:marRight w:val="0"/>
              <w:marTop w:val="0"/>
              <w:marBottom w:val="0"/>
              <w:divBdr>
                <w:top w:val="none" w:sz="0" w:space="0" w:color="auto"/>
                <w:left w:val="none" w:sz="0" w:space="0" w:color="auto"/>
                <w:bottom w:val="none" w:sz="0" w:space="0" w:color="auto"/>
                <w:right w:val="none" w:sz="0" w:space="0" w:color="auto"/>
              </w:divBdr>
              <w:divsChild>
                <w:div w:id="16249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6185">
          <w:marLeft w:val="0"/>
          <w:marRight w:val="0"/>
          <w:marTop w:val="0"/>
          <w:marBottom w:val="0"/>
          <w:divBdr>
            <w:top w:val="none" w:sz="0" w:space="0" w:color="auto"/>
            <w:left w:val="none" w:sz="0" w:space="0" w:color="auto"/>
            <w:bottom w:val="none" w:sz="0" w:space="0" w:color="auto"/>
            <w:right w:val="none" w:sz="0" w:space="0" w:color="auto"/>
          </w:divBdr>
          <w:divsChild>
            <w:div w:id="925264622">
              <w:marLeft w:val="0"/>
              <w:marRight w:val="0"/>
              <w:marTop w:val="0"/>
              <w:marBottom w:val="0"/>
              <w:divBdr>
                <w:top w:val="none" w:sz="0" w:space="0" w:color="auto"/>
                <w:left w:val="none" w:sz="0" w:space="0" w:color="auto"/>
                <w:bottom w:val="none" w:sz="0" w:space="0" w:color="auto"/>
                <w:right w:val="none" w:sz="0" w:space="0" w:color="auto"/>
              </w:divBdr>
              <w:divsChild>
                <w:div w:id="15033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966">
          <w:marLeft w:val="0"/>
          <w:marRight w:val="0"/>
          <w:marTop w:val="0"/>
          <w:marBottom w:val="0"/>
          <w:divBdr>
            <w:top w:val="none" w:sz="0" w:space="0" w:color="auto"/>
            <w:left w:val="none" w:sz="0" w:space="0" w:color="auto"/>
            <w:bottom w:val="none" w:sz="0" w:space="0" w:color="auto"/>
            <w:right w:val="none" w:sz="0" w:space="0" w:color="auto"/>
          </w:divBdr>
          <w:divsChild>
            <w:div w:id="624582720">
              <w:marLeft w:val="0"/>
              <w:marRight w:val="0"/>
              <w:marTop w:val="0"/>
              <w:marBottom w:val="0"/>
              <w:divBdr>
                <w:top w:val="none" w:sz="0" w:space="0" w:color="auto"/>
                <w:left w:val="none" w:sz="0" w:space="0" w:color="auto"/>
                <w:bottom w:val="none" w:sz="0" w:space="0" w:color="auto"/>
                <w:right w:val="none" w:sz="0" w:space="0" w:color="auto"/>
              </w:divBdr>
              <w:divsChild>
                <w:div w:id="546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3030">
          <w:marLeft w:val="0"/>
          <w:marRight w:val="0"/>
          <w:marTop w:val="0"/>
          <w:marBottom w:val="0"/>
          <w:divBdr>
            <w:top w:val="none" w:sz="0" w:space="0" w:color="auto"/>
            <w:left w:val="none" w:sz="0" w:space="0" w:color="auto"/>
            <w:bottom w:val="none" w:sz="0" w:space="0" w:color="auto"/>
            <w:right w:val="none" w:sz="0" w:space="0" w:color="auto"/>
          </w:divBdr>
          <w:divsChild>
            <w:div w:id="1114399866">
              <w:marLeft w:val="0"/>
              <w:marRight w:val="0"/>
              <w:marTop w:val="0"/>
              <w:marBottom w:val="0"/>
              <w:divBdr>
                <w:top w:val="none" w:sz="0" w:space="0" w:color="auto"/>
                <w:left w:val="none" w:sz="0" w:space="0" w:color="auto"/>
                <w:bottom w:val="none" w:sz="0" w:space="0" w:color="auto"/>
                <w:right w:val="none" w:sz="0" w:space="0" w:color="auto"/>
              </w:divBdr>
              <w:divsChild>
                <w:div w:id="902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7175">
          <w:marLeft w:val="0"/>
          <w:marRight w:val="0"/>
          <w:marTop w:val="0"/>
          <w:marBottom w:val="0"/>
          <w:divBdr>
            <w:top w:val="none" w:sz="0" w:space="0" w:color="auto"/>
            <w:left w:val="none" w:sz="0" w:space="0" w:color="auto"/>
            <w:bottom w:val="none" w:sz="0" w:space="0" w:color="auto"/>
            <w:right w:val="none" w:sz="0" w:space="0" w:color="auto"/>
          </w:divBdr>
          <w:divsChild>
            <w:div w:id="1322394060">
              <w:marLeft w:val="0"/>
              <w:marRight w:val="0"/>
              <w:marTop w:val="0"/>
              <w:marBottom w:val="0"/>
              <w:divBdr>
                <w:top w:val="none" w:sz="0" w:space="0" w:color="auto"/>
                <w:left w:val="none" w:sz="0" w:space="0" w:color="auto"/>
                <w:bottom w:val="none" w:sz="0" w:space="0" w:color="auto"/>
                <w:right w:val="none" w:sz="0" w:space="0" w:color="auto"/>
              </w:divBdr>
              <w:divsChild>
                <w:div w:id="10791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949">
          <w:marLeft w:val="0"/>
          <w:marRight w:val="0"/>
          <w:marTop w:val="0"/>
          <w:marBottom w:val="0"/>
          <w:divBdr>
            <w:top w:val="none" w:sz="0" w:space="0" w:color="auto"/>
            <w:left w:val="none" w:sz="0" w:space="0" w:color="auto"/>
            <w:bottom w:val="none" w:sz="0" w:space="0" w:color="auto"/>
            <w:right w:val="none" w:sz="0" w:space="0" w:color="auto"/>
          </w:divBdr>
          <w:divsChild>
            <w:div w:id="1523781905">
              <w:marLeft w:val="0"/>
              <w:marRight w:val="0"/>
              <w:marTop w:val="0"/>
              <w:marBottom w:val="0"/>
              <w:divBdr>
                <w:top w:val="none" w:sz="0" w:space="0" w:color="auto"/>
                <w:left w:val="none" w:sz="0" w:space="0" w:color="auto"/>
                <w:bottom w:val="none" w:sz="0" w:space="0" w:color="auto"/>
                <w:right w:val="none" w:sz="0" w:space="0" w:color="auto"/>
              </w:divBdr>
              <w:divsChild>
                <w:div w:id="1207838872">
                  <w:marLeft w:val="0"/>
                  <w:marRight w:val="0"/>
                  <w:marTop w:val="0"/>
                  <w:marBottom w:val="0"/>
                  <w:divBdr>
                    <w:top w:val="none" w:sz="0" w:space="0" w:color="auto"/>
                    <w:left w:val="none" w:sz="0" w:space="0" w:color="auto"/>
                    <w:bottom w:val="none" w:sz="0" w:space="0" w:color="auto"/>
                    <w:right w:val="none" w:sz="0" w:space="0" w:color="auto"/>
                  </w:divBdr>
                </w:div>
              </w:divsChild>
            </w:div>
            <w:div w:id="76173358">
              <w:marLeft w:val="0"/>
              <w:marRight w:val="0"/>
              <w:marTop w:val="0"/>
              <w:marBottom w:val="0"/>
              <w:divBdr>
                <w:top w:val="none" w:sz="0" w:space="0" w:color="auto"/>
                <w:left w:val="none" w:sz="0" w:space="0" w:color="auto"/>
                <w:bottom w:val="none" w:sz="0" w:space="0" w:color="auto"/>
                <w:right w:val="none" w:sz="0" w:space="0" w:color="auto"/>
              </w:divBdr>
              <w:divsChild>
                <w:div w:id="1182863648">
                  <w:marLeft w:val="0"/>
                  <w:marRight w:val="0"/>
                  <w:marTop w:val="0"/>
                  <w:marBottom w:val="0"/>
                  <w:divBdr>
                    <w:top w:val="none" w:sz="0" w:space="0" w:color="auto"/>
                    <w:left w:val="none" w:sz="0" w:space="0" w:color="auto"/>
                    <w:bottom w:val="none" w:sz="0" w:space="0" w:color="auto"/>
                    <w:right w:val="none" w:sz="0" w:space="0" w:color="auto"/>
                  </w:divBdr>
                </w:div>
              </w:divsChild>
            </w:div>
            <w:div w:id="1613366684">
              <w:marLeft w:val="0"/>
              <w:marRight w:val="0"/>
              <w:marTop w:val="0"/>
              <w:marBottom w:val="0"/>
              <w:divBdr>
                <w:top w:val="none" w:sz="0" w:space="0" w:color="auto"/>
                <w:left w:val="none" w:sz="0" w:space="0" w:color="auto"/>
                <w:bottom w:val="none" w:sz="0" w:space="0" w:color="auto"/>
                <w:right w:val="none" w:sz="0" w:space="0" w:color="auto"/>
              </w:divBdr>
              <w:divsChild>
                <w:div w:id="1284653713">
                  <w:marLeft w:val="0"/>
                  <w:marRight w:val="0"/>
                  <w:marTop w:val="0"/>
                  <w:marBottom w:val="0"/>
                  <w:divBdr>
                    <w:top w:val="none" w:sz="0" w:space="0" w:color="auto"/>
                    <w:left w:val="none" w:sz="0" w:space="0" w:color="auto"/>
                    <w:bottom w:val="none" w:sz="0" w:space="0" w:color="auto"/>
                    <w:right w:val="none" w:sz="0" w:space="0" w:color="auto"/>
                  </w:divBdr>
                  <w:divsChild>
                    <w:div w:id="6602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5934">
              <w:marLeft w:val="0"/>
              <w:marRight w:val="0"/>
              <w:marTop w:val="0"/>
              <w:marBottom w:val="0"/>
              <w:divBdr>
                <w:top w:val="none" w:sz="0" w:space="0" w:color="auto"/>
                <w:left w:val="none" w:sz="0" w:space="0" w:color="auto"/>
                <w:bottom w:val="none" w:sz="0" w:space="0" w:color="auto"/>
                <w:right w:val="none" w:sz="0" w:space="0" w:color="auto"/>
              </w:divBdr>
              <w:divsChild>
                <w:div w:id="896356627">
                  <w:marLeft w:val="0"/>
                  <w:marRight w:val="0"/>
                  <w:marTop w:val="0"/>
                  <w:marBottom w:val="0"/>
                  <w:divBdr>
                    <w:top w:val="none" w:sz="0" w:space="0" w:color="auto"/>
                    <w:left w:val="none" w:sz="0" w:space="0" w:color="auto"/>
                    <w:bottom w:val="none" w:sz="0" w:space="0" w:color="auto"/>
                    <w:right w:val="none" w:sz="0" w:space="0" w:color="auto"/>
                  </w:divBdr>
                  <w:divsChild>
                    <w:div w:id="1909025317">
                      <w:marLeft w:val="0"/>
                      <w:marRight w:val="0"/>
                      <w:marTop w:val="0"/>
                      <w:marBottom w:val="0"/>
                      <w:divBdr>
                        <w:top w:val="none" w:sz="0" w:space="0" w:color="auto"/>
                        <w:left w:val="none" w:sz="0" w:space="0" w:color="auto"/>
                        <w:bottom w:val="none" w:sz="0" w:space="0" w:color="auto"/>
                        <w:right w:val="none" w:sz="0" w:space="0" w:color="auto"/>
                      </w:divBdr>
                      <w:divsChild>
                        <w:div w:id="10629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380">
              <w:marLeft w:val="0"/>
              <w:marRight w:val="0"/>
              <w:marTop w:val="0"/>
              <w:marBottom w:val="0"/>
              <w:divBdr>
                <w:top w:val="none" w:sz="0" w:space="0" w:color="auto"/>
                <w:left w:val="none" w:sz="0" w:space="0" w:color="auto"/>
                <w:bottom w:val="none" w:sz="0" w:space="0" w:color="auto"/>
                <w:right w:val="none" w:sz="0" w:space="0" w:color="auto"/>
              </w:divBdr>
              <w:divsChild>
                <w:div w:id="426998102">
                  <w:marLeft w:val="0"/>
                  <w:marRight w:val="0"/>
                  <w:marTop w:val="0"/>
                  <w:marBottom w:val="0"/>
                  <w:divBdr>
                    <w:top w:val="none" w:sz="0" w:space="0" w:color="auto"/>
                    <w:left w:val="none" w:sz="0" w:space="0" w:color="auto"/>
                    <w:bottom w:val="none" w:sz="0" w:space="0" w:color="auto"/>
                    <w:right w:val="none" w:sz="0" w:space="0" w:color="auto"/>
                  </w:divBdr>
                </w:div>
              </w:divsChild>
            </w:div>
            <w:div w:id="1075854795">
              <w:marLeft w:val="0"/>
              <w:marRight w:val="0"/>
              <w:marTop w:val="0"/>
              <w:marBottom w:val="0"/>
              <w:divBdr>
                <w:top w:val="none" w:sz="0" w:space="0" w:color="auto"/>
                <w:left w:val="none" w:sz="0" w:space="0" w:color="auto"/>
                <w:bottom w:val="none" w:sz="0" w:space="0" w:color="auto"/>
                <w:right w:val="none" w:sz="0" w:space="0" w:color="auto"/>
              </w:divBdr>
              <w:divsChild>
                <w:div w:id="554661090">
                  <w:marLeft w:val="0"/>
                  <w:marRight w:val="0"/>
                  <w:marTop w:val="0"/>
                  <w:marBottom w:val="0"/>
                  <w:divBdr>
                    <w:top w:val="none" w:sz="0" w:space="0" w:color="auto"/>
                    <w:left w:val="none" w:sz="0" w:space="0" w:color="auto"/>
                    <w:bottom w:val="none" w:sz="0" w:space="0" w:color="auto"/>
                    <w:right w:val="none" w:sz="0" w:space="0" w:color="auto"/>
                  </w:divBdr>
                </w:div>
              </w:divsChild>
            </w:div>
            <w:div w:id="1419518756">
              <w:marLeft w:val="0"/>
              <w:marRight w:val="0"/>
              <w:marTop w:val="0"/>
              <w:marBottom w:val="0"/>
              <w:divBdr>
                <w:top w:val="none" w:sz="0" w:space="0" w:color="auto"/>
                <w:left w:val="none" w:sz="0" w:space="0" w:color="auto"/>
                <w:bottom w:val="none" w:sz="0" w:space="0" w:color="auto"/>
                <w:right w:val="none" w:sz="0" w:space="0" w:color="auto"/>
              </w:divBdr>
              <w:divsChild>
                <w:div w:id="713307325">
                  <w:marLeft w:val="0"/>
                  <w:marRight w:val="0"/>
                  <w:marTop w:val="0"/>
                  <w:marBottom w:val="0"/>
                  <w:divBdr>
                    <w:top w:val="none" w:sz="0" w:space="0" w:color="auto"/>
                    <w:left w:val="none" w:sz="0" w:space="0" w:color="auto"/>
                    <w:bottom w:val="none" w:sz="0" w:space="0" w:color="auto"/>
                    <w:right w:val="none" w:sz="0" w:space="0" w:color="auto"/>
                  </w:divBdr>
                </w:div>
              </w:divsChild>
            </w:div>
            <w:div w:id="1159232116">
              <w:marLeft w:val="0"/>
              <w:marRight w:val="0"/>
              <w:marTop w:val="0"/>
              <w:marBottom w:val="0"/>
              <w:divBdr>
                <w:top w:val="none" w:sz="0" w:space="0" w:color="auto"/>
                <w:left w:val="none" w:sz="0" w:space="0" w:color="auto"/>
                <w:bottom w:val="none" w:sz="0" w:space="0" w:color="auto"/>
                <w:right w:val="none" w:sz="0" w:space="0" w:color="auto"/>
              </w:divBdr>
              <w:divsChild>
                <w:div w:id="1463693661">
                  <w:marLeft w:val="0"/>
                  <w:marRight w:val="0"/>
                  <w:marTop w:val="0"/>
                  <w:marBottom w:val="0"/>
                  <w:divBdr>
                    <w:top w:val="none" w:sz="0" w:space="0" w:color="auto"/>
                    <w:left w:val="none" w:sz="0" w:space="0" w:color="auto"/>
                    <w:bottom w:val="none" w:sz="0" w:space="0" w:color="auto"/>
                    <w:right w:val="none" w:sz="0" w:space="0" w:color="auto"/>
                  </w:divBdr>
                </w:div>
              </w:divsChild>
            </w:div>
            <w:div w:id="596405013">
              <w:marLeft w:val="0"/>
              <w:marRight w:val="0"/>
              <w:marTop w:val="0"/>
              <w:marBottom w:val="0"/>
              <w:divBdr>
                <w:top w:val="none" w:sz="0" w:space="0" w:color="auto"/>
                <w:left w:val="none" w:sz="0" w:space="0" w:color="auto"/>
                <w:bottom w:val="none" w:sz="0" w:space="0" w:color="auto"/>
                <w:right w:val="none" w:sz="0" w:space="0" w:color="auto"/>
              </w:divBdr>
              <w:divsChild>
                <w:div w:id="1001280305">
                  <w:marLeft w:val="0"/>
                  <w:marRight w:val="0"/>
                  <w:marTop w:val="0"/>
                  <w:marBottom w:val="0"/>
                  <w:divBdr>
                    <w:top w:val="none" w:sz="0" w:space="0" w:color="auto"/>
                    <w:left w:val="none" w:sz="0" w:space="0" w:color="auto"/>
                    <w:bottom w:val="none" w:sz="0" w:space="0" w:color="auto"/>
                    <w:right w:val="none" w:sz="0" w:space="0" w:color="auto"/>
                  </w:divBdr>
                  <w:divsChild>
                    <w:div w:id="1027750871">
                      <w:marLeft w:val="0"/>
                      <w:marRight w:val="0"/>
                      <w:marTop w:val="0"/>
                      <w:marBottom w:val="0"/>
                      <w:divBdr>
                        <w:top w:val="none" w:sz="0" w:space="0" w:color="auto"/>
                        <w:left w:val="none" w:sz="0" w:space="0" w:color="auto"/>
                        <w:bottom w:val="none" w:sz="0" w:space="0" w:color="auto"/>
                        <w:right w:val="none" w:sz="0" w:space="0" w:color="auto"/>
                      </w:divBdr>
                      <w:divsChild>
                        <w:div w:id="15043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5676">
                  <w:marLeft w:val="0"/>
                  <w:marRight w:val="0"/>
                  <w:marTop w:val="0"/>
                  <w:marBottom w:val="0"/>
                  <w:divBdr>
                    <w:top w:val="none" w:sz="0" w:space="0" w:color="auto"/>
                    <w:left w:val="none" w:sz="0" w:space="0" w:color="auto"/>
                    <w:bottom w:val="none" w:sz="0" w:space="0" w:color="auto"/>
                    <w:right w:val="none" w:sz="0" w:space="0" w:color="auto"/>
                  </w:divBdr>
                  <w:divsChild>
                    <w:div w:id="1973900297">
                      <w:marLeft w:val="0"/>
                      <w:marRight w:val="0"/>
                      <w:marTop w:val="0"/>
                      <w:marBottom w:val="0"/>
                      <w:divBdr>
                        <w:top w:val="none" w:sz="0" w:space="0" w:color="auto"/>
                        <w:left w:val="none" w:sz="0" w:space="0" w:color="auto"/>
                        <w:bottom w:val="none" w:sz="0" w:space="0" w:color="auto"/>
                        <w:right w:val="none" w:sz="0" w:space="0" w:color="auto"/>
                      </w:divBdr>
                      <w:divsChild>
                        <w:div w:id="6021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4693">
                  <w:marLeft w:val="0"/>
                  <w:marRight w:val="0"/>
                  <w:marTop w:val="0"/>
                  <w:marBottom w:val="0"/>
                  <w:divBdr>
                    <w:top w:val="none" w:sz="0" w:space="0" w:color="auto"/>
                    <w:left w:val="none" w:sz="0" w:space="0" w:color="auto"/>
                    <w:bottom w:val="none" w:sz="0" w:space="0" w:color="auto"/>
                    <w:right w:val="none" w:sz="0" w:space="0" w:color="auto"/>
                  </w:divBdr>
                  <w:divsChild>
                    <w:div w:id="782073573">
                      <w:marLeft w:val="0"/>
                      <w:marRight w:val="0"/>
                      <w:marTop w:val="0"/>
                      <w:marBottom w:val="0"/>
                      <w:divBdr>
                        <w:top w:val="none" w:sz="0" w:space="0" w:color="auto"/>
                        <w:left w:val="none" w:sz="0" w:space="0" w:color="auto"/>
                        <w:bottom w:val="none" w:sz="0" w:space="0" w:color="auto"/>
                        <w:right w:val="none" w:sz="0" w:space="0" w:color="auto"/>
                      </w:divBdr>
                      <w:divsChild>
                        <w:div w:id="14215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19022">
                  <w:marLeft w:val="0"/>
                  <w:marRight w:val="0"/>
                  <w:marTop w:val="0"/>
                  <w:marBottom w:val="0"/>
                  <w:divBdr>
                    <w:top w:val="none" w:sz="0" w:space="0" w:color="auto"/>
                    <w:left w:val="none" w:sz="0" w:space="0" w:color="auto"/>
                    <w:bottom w:val="none" w:sz="0" w:space="0" w:color="auto"/>
                    <w:right w:val="none" w:sz="0" w:space="0" w:color="auto"/>
                  </w:divBdr>
                  <w:divsChild>
                    <w:div w:id="1401247504">
                      <w:marLeft w:val="0"/>
                      <w:marRight w:val="0"/>
                      <w:marTop w:val="0"/>
                      <w:marBottom w:val="0"/>
                      <w:divBdr>
                        <w:top w:val="none" w:sz="0" w:space="0" w:color="auto"/>
                        <w:left w:val="none" w:sz="0" w:space="0" w:color="auto"/>
                        <w:bottom w:val="none" w:sz="0" w:space="0" w:color="auto"/>
                        <w:right w:val="none" w:sz="0" w:space="0" w:color="auto"/>
                      </w:divBdr>
                      <w:divsChild>
                        <w:div w:id="7537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039">
          <w:marLeft w:val="0"/>
          <w:marRight w:val="0"/>
          <w:marTop w:val="0"/>
          <w:marBottom w:val="0"/>
          <w:divBdr>
            <w:top w:val="none" w:sz="0" w:space="0" w:color="auto"/>
            <w:left w:val="none" w:sz="0" w:space="0" w:color="auto"/>
            <w:bottom w:val="none" w:sz="0" w:space="0" w:color="auto"/>
            <w:right w:val="none" w:sz="0" w:space="0" w:color="auto"/>
          </w:divBdr>
          <w:divsChild>
            <w:div w:id="2124839188">
              <w:marLeft w:val="0"/>
              <w:marRight w:val="0"/>
              <w:marTop w:val="0"/>
              <w:marBottom w:val="0"/>
              <w:divBdr>
                <w:top w:val="none" w:sz="0" w:space="0" w:color="auto"/>
                <w:left w:val="none" w:sz="0" w:space="0" w:color="auto"/>
                <w:bottom w:val="none" w:sz="0" w:space="0" w:color="auto"/>
                <w:right w:val="none" w:sz="0" w:space="0" w:color="auto"/>
              </w:divBdr>
              <w:divsChild>
                <w:div w:id="986979176">
                  <w:marLeft w:val="0"/>
                  <w:marRight w:val="0"/>
                  <w:marTop w:val="0"/>
                  <w:marBottom w:val="0"/>
                  <w:divBdr>
                    <w:top w:val="none" w:sz="0" w:space="0" w:color="auto"/>
                    <w:left w:val="none" w:sz="0" w:space="0" w:color="auto"/>
                    <w:bottom w:val="none" w:sz="0" w:space="0" w:color="auto"/>
                    <w:right w:val="none" w:sz="0" w:space="0" w:color="auto"/>
                  </w:divBdr>
                  <w:divsChild>
                    <w:div w:id="871381171">
                      <w:marLeft w:val="0"/>
                      <w:marRight w:val="0"/>
                      <w:marTop w:val="0"/>
                      <w:marBottom w:val="0"/>
                      <w:divBdr>
                        <w:top w:val="none" w:sz="0" w:space="0" w:color="auto"/>
                        <w:left w:val="none" w:sz="0" w:space="0" w:color="auto"/>
                        <w:bottom w:val="none" w:sz="0" w:space="0" w:color="auto"/>
                        <w:right w:val="none" w:sz="0" w:space="0" w:color="auto"/>
                      </w:divBdr>
                      <w:divsChild>
                        <w:div w:id="19720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1545">
                  <w:marLeft w:val="0"/>
                  <w:marRight w:val="0"/>
                  <w:marTop w:val="0"/>
                  <w:marBottom w:val="0"/>
                  <w:divBdr>
                    <w:top w:val="none" w:sz="0" w:space="0" w:color="auto"/>
                    <w:left w:val="none" w:sz="0" w:space="0" w:color="auto"/>
                    <w:bottom w:val="none" w:sz="0" w:space="0" w:color="auto"/>
                    <w:right w:val="none" w:sz="0" w:space="0" w:color="auto"/>
                  </w:divBdr>
                  <w:divsChild>
                    <w:div w:id="1439568008">
                      <w:marLeft w:val="0"/>
                      <w:marRight w:val="0"/>
                      <w:marTop w:val="0"/>
                      <w:marBottom w:val="0"/>
                      <w:divBdr>
                        <w:top w:val="none" w:sz="0" w:space="0" w:color="auto"/>
                        <w:left w:val="none" w:sz="0" w:space="0" w:color="auto"/>
                        <w:bottom w:val="none" w:sz="0" w:space="0" w:color="auto"/>
                        <w:right w:val="none" w:sz="0" w:space="0" w:color="auto"/>
                      </w:divBdr>
                      <w:divsChild>
                        <w:div w:id="20605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279">
                  <w:marLeft w:val="0"/>
                  <w:marRight w:val="0"/>
                  <w:marTop w:val="0"/>
                  <w:marBottom w:val="0"/>
                  <w:divBdr>
                    <w:top w:val="none" w:sz="0" w:space="0" w:color="auto"/>
                    <w:left w:val="none" w:sz="0" w:space="0" w:color="auto"/>
                    <w:bottom w:val="none" w:sz="0" w:space="0" w:color="auto"/>
                    <w:right w:val="none" w:sz="0" w:space="0" w:color="auto"/>
                  </w:divBdr>
                  <w:divsChild>
                    <w:div w:id="1171722689">
                      <w:marLeft w:val="0"/>
                      <w:marRight w:val="0"/>
                      <w:marTop w:val="0"/>
                      <w:marBottom w:val="0"/>
                      <w:divBdr>
                        <w:top w:val="none" w:sz="0" w:space="0" w:color="auto"/>
                        <w:left w:val="none" w:sz="0" w:space="0" w:color="auto"/>
                        <w:bottom w:val="none" w:sz="0" w:space="0" w:color="auto"/>
                        <w:right w:val="none" w:sz="0" w:space="0" w:color="auto"/>
                      </w:divBdr>
                      <w:divsChild>
                        <w:div w:id="14619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5024">
                  <w:marLeft w:val="0"/>
                  <w:marRight w:val="0"/>
                  <w:marTop w:val="0"/>
                  <w:marBottom w:val="0"/>
                  <w:divBdr>
                    <w:top w:val="none" w:sz="0" w:space="0" w:color="auto"/>
                    <w:left w:val="none" w:sz="0" w:space="0" w:color="auto"/>
                    <w:bottom w:val="none" w:sz="0" w:space="0" w:color="auto"/>
                    <w:right w:val="none" w:sz="0" w:space="0" w:color="auto"/>
                  </w:divBdr>
                  <w:divsChild>
                    <w:div w:id="886989990">
                      <w:marLeft w:val="0"/>
                      <w:marRight w:val="0"/>
                      <w:marTop w:val="0"/>
                      <w:marBottom w:val="0"/>
                      <w:divBdr>
                        <w:top w:val="none" w:sz="0" w:space="0" w:color="auto"/>
                        <w:left w:val="none" w:sz="0" w:space="0" w:color="auto"/>
                        <w:bottom w:val="none" w:sz="0" w:space="0" w:color="auto"/>
                        <w:right w:val="none" w:sz="0" w:space="0" w:color="auto"/>
                      </w:divBdr>
                      <w:divsChild>
                        <w:div w:id="19410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2967">
                  <w:marLeft w:val="0"/>
                  <w:marRight w:val="0"/>
                  <w:marTop w:val="0"/>
                  <w:marBottom w:val="0"/>
                  <w:divBdr>
                    <w:top w:val="none" w:sz="0" w:space="0" w:color="auto"/>
                    <w:left w:val="none" w:sz="0" w:space="0" w:color="auto"/>
                    <w:bottom w:val="none" w:sz="0" w:space="0" w:color="auto"/>
                    <w:right w:val="none" w:sz="0" w:space="0" w:color="auto"/>
                  </w:divBdr>
                  <w:divsChild>
                    <w:div w:id="2020614672">
                      <w:marLeft w:val="0"/>
                      <w:marRight w:val="0"/>
                      <w:marTop w:val="0"/>
                      <w:marBottom w:val="0"/>
                      <w:divBdr>
                        <w:top w:val="none" w:sz="0" w:space="0" w:color="auto"/>
                        <w:left w:val="none" w:sz="0" w:space="0" w:color="auto"/>
                        <w:bottom w:val="none" w:sz="0" w:space="0" w:color="auto"/>
                        <w:right w:val="none" w:sz="0" w:space="0" w:color="auto"/>
                      </w:divBdr>
                      <w:divsChild>
                        <w:div w:id="1031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7326">
                  <w:marLeft w:val="0"/>
                  <w:marRight w:val="0"/>
                  <w:marTop w:val="0"/>
                  <w:marBottom w:val="0"/>
                  <w:divBdr>
                    <w:top w:val="none" w:sz="0" w:space="0" w:color="auto"/>
                    <w:left w:val="none" w:sz="0" w:space="0" w:color="auto"/>
                    <w:bottom w:val="none" w:sz="0" w:space="0" w:color="auto"/>
                    <w:right w:val="none" w:sz="0" w:space="0" w:color="auto"/>
                  </w:divBdr>
                  <w:divsChild>
                    <w:div w:id="1908299024">
                      <w:marLeft w:val="0"/>
                      <w:marRight w:val="0"/>
                      <w:marTop w:val="0"/>
                      <w:marBottom w:val="0"/>
                      <w:divBdr>
                        <w:top w:val="none" w:sz="0" w:space="0" w:color="auto"/>
                        <w:left w:val="none" w:sz="0" w:space="0" w:color="auto"/>
                        <w:bottom w:val="none" w:sz="0" w:space="0" w:color="auto"/>
                        <w:right w:val="none" w:sz="0" w:space="0" w:color="auto"/>
                      </w:divBdr>
                      <w:divsChild>
                        <w:div w:id="6321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5720">
                  <w:marLeft w:val="0"/>
                  <w:marRight w:val="0"/>
                  <w:marTop w:val="0"/>
                  <w:marBottom w:val="0"/>
                  <w:divBdr>
                    <w:top w:val="none" w:sz="0" w:space="0" w:color="auto"/>
                    <w:left w:val="none" w:sz="0" w:space="0" w:color="auto"/>
                    <w:bottom w:val="none" w:sz="0" w:space="0" w:color="auto"/>
                    <w:right w:val="none" w:sz="0" w:space="0" w:color="auto"/>
                  </w:divBdr>
                  <w:divsChild>
                    <w:div w:id="1775052816">
                      <w:marLeft w:val="0"/>
                      <w:marRight w:val="0"/>
                      <w:marTop w:val="0"/>
                      <w:marBottom w:val="0"/>
                      <w:divBdr>
                        <w:top w:val="none" w:sz="0" w:space="0" w:color="auto"/>
                        <w:left w:val="none" w:sz="0" w:space="0" w:color="auto"/>
                        <w:bottom w:val="none" w:sz="0" w:space="0" w:color="auto"/>
                        <w:right w:val="none" w:sz="0" w:space="0" w:color="auto"/>
                      </w:divBdr>
                      <w:divsChild>
                        <w:div w:id="10298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6397">
                  <w:marLeft w:val="0"/>
                  <w:marRight w:val="0"/>
                  <w:marTop w:val="0"/>
                  <w:marBottom w:val="0"/>
                  <w:divBdr>
                    <w:top w:val="none" w:sz="0" w:space="0" w:color="auto"/>
                    <w:left w:val="none" w:sz="0" w:space="0" w:color="auto"/>
                    <w:bottom w:val="none" w:sz="0" w:space="0" w:color="auto"/>
                    <w:right w:val="none" w:sz="0" w:space="0" w:color="auto"/>
                  </w:divBdr>
                  <w:divsChild>
                    <w:div w:id="1619529161">
                      <w:marLeft w:val="0"/>
                      <w:marRight w:val="0"/>
                      <w:marTop w:val="0"/>
                      <w:marBottom w:val="0"/>
                      <w:divBdr>
                        <w:top w:val="none" w:sz="0" w:space="0" w:color="auto"/>
                        <w:left w:val="none" w:sz="0" w:space="0" w:color="auto"/>
                        <w:bottom w:val="none" w:sz="0" w:space="0" w:color="auto"/>
                        <w:right w:val="none" w:sz="0" w:space="0" w:color="auto"/>
                      </w:divBdr>
                      <w:divsChild>
                        <w:div w:id="11777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9151">
                  <w:marLeft w:val="0"/>
                  <w:marRight w:val="0"/>
                  <w:marTop w:val="0"/>
                  <w:marBottom w:val="0"/>
                  <w:divBdr>
                    <w:top w:val="none" w:sz="0" w:space="0" w:color="auto"/>
                    <w:left w:val="none" w:sz="0" w:space="0" w:color="auto"/>
                    <w:bottom w:val="none" w:sz="0" w:space="0" w:color="auto"/>
                    <w:right w:val="none" w:sz="0" w:space="0" w:color="auto"/>
                  </w:divBdr>
                  <w:divsChild>
                    <w:div w:id="513157494">
                      <w:marLeft w:val="0"/>
                      <w:marRight w:val="0"/>
                      <w:marTop w:val="0"/>
                      <w:marBottom w:val="0"/>
                      <w:divBdr>
                        <w:top w:val="none" w:sz="0" w:space="0" w:color="auto"/>
                        <w:left w:val="none" w:sz="0" w:space="0" w:color="auto"/>
                        <w:bottom w:val="none" w:sz="0" w:space="0" w:color="auto"/>
                        <w:right w:val="none" w:sz="0" w:space="0" w:color="auto"/>
                      </w:divBdr>
                      <w:divsChild>
                        <w:div w:id="1572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780">
                  <w:marLeft w:val="0"/>
                  <w:marRight w:val="0"/>
                  <w:marTop w:val="0"/>
                  <w:marBottom w:val="0"/>
                  <w:divBdr>
                    <w:top w:val="none" w:sz="0" w:space="0" w:color="auto"/>
                    <w:left w:val="none" w:sz="0" w:space="0" w:color="auto"/>
                    <w:bottom w:val="none" w:sz="0" w:space="0" w:color="auto"/>
                    <w:right w:val="none" w:sz="0" w:space="0" w:color="auto"/>
                  </w:divBdr>
                  <w:divsChild>
                    <w:div w:id="1522163818">
                      <w:marLeft w:val="0"/>
                      <w:marRight w:val="0"/>
                      <w:marTop w:val="0"/>
                      <w:marBottom w:val="0"/>
                      <w:divBdr>
                        <w:top w:val="none" w:sz="0" w:space="0" w:color="auto"/>
                        <w:left w:val="none" w:sz="0" w:space="0" w:color="auto"/>
                        <w:bottom w:val="none" w:sz="0" w:space="0" w:color="auto"/>
                        <w:right w:val="none" w:sz="0" w:space="0" w:color="auto"/>
                      </w:divBdr>
                      <w:divsChild>
                        <w:div w:id="11695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1086">
              <w:marLeft w:val="0"/>
              <w:marRight w:val="0"/>
              <w:marTop w:val="0"/>
              <w:marBottom w:val="0"/>
              <w:divBdr>
                <w:top w:val="none" w:sz="0" w:space="0" w:color="auto"/>
                <w:left w:val="none" w:sz="0" w:space="0" w:color="auto"/>
                <w:bottom w:val="none" w:sz="0" w:space="0" w:color="auto"/>
                <w:right w:val="none" w:sz="0" w:space="0" w:color="auto"/>
              </w:divBdr>
              <w:divsChild>
                <w:div w:id="5594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58">
          <w:marLeft w:val="0"/>
          <w:marRight w:val="0"/>
          <w:marTop w:val="0"/>
          <w:marBottom w:val="0"/>
          <w:divBdr>
            <w:top w:val="none" w:sz="0" w:space="0" w:color="auto"/>
            <w:left w:val="none" w:sz="0" w:space="0" w:color="auto"/>
            <w:bottom w:val="none" w:sz="0" w:space="0" w:color="auto"/>
            <w:right w:val="none" w:sz="0" w:space="0" w:color="auto"/>
          </w:divBdr>
        </w:div>
        <w:div w:id="2007978107">
          <w:marLeft w:val="0"/>
          <w:marRight w:val="0"/>
          <w:marTop w:val="0"/>
          <w:marBottom w:val="0"/>
          <w:divBdr>
            <w:top w:val="none" w:sz="0" w:space="0" w:color="auto"/>
            <w:left w:val="none" w:sz="0" w:space="0" w:color="auto"/>
            <w:bottom w:val="none" w:sz="0" w:space="0" w:color="auto"/>
            <w:right w:val="none" w:sz="0" w:space="0" w:color="auto"/>
          </w:divBdr>
          <w:divsChild>
            <w:div w:id="106168789">
              <w:marLeft w:val="0"/>
              <w:marRight w:val="0"/>
              <w:marTop w:val="0"/>
              <w:marBottom w:val="0"/>
              <w:divBdr>
                <w:top w:val="none" w:sz="0" w:space="0" w:color="auto"/>
                <w:left w:val="none" w:sz="0" w:space="0" w:color="auto"/>
                <w:bottom w:val="none" w:sz="0" w:space="0" w:color="auto"/>
                <w:right w:val="none" w:sz="0" w:space="0" w:color="auto"/>
              </w:divBdr>
              <w:divsChild>
                <w:div w:id="1787117082">
                  <w:marLeft w:val="0"/>
                  <w:marRight w:val="0"/>
                  <w:marTop w:val="0"/>
                  <w:marBottom w:val="0"/>
                  <w:divBdr>
                    <w:top w:val="none" w:sz="0" w:space="0" w:color="auto"/>
                    <w:left w:val="none" w:sz="0" w:space="0" w:color="auto"/>
                    <w:bottom w:val="none" w:sz="0" w:space="0" w:color="auto"/>
                    <w:right w:val="none" w:sz="0" w:space="0" w:color="auto"/>
                  </w:divBdr>
                </w:div>
              </w:divsChild>
            </w:div>
            <w:div w:id="489716682">
              <w:marLeft w:val="0"/>
              <w:marRight w:val="0"/>
              <w:marTop w:val="0"/>
              <w:marBottom w:val="0"/>
              <w:divBdr>
                <w:top w:val="none" w:sz="0" w:space="0" w:color="auto"/>
                <w:left w:val="none" w:sz="0" w:space="0" w:color="auto"/>
                <w:bottom w:val="none" w:sz="0" w:space="0" w:color="auto"/>
                <w:right w:val="none" w:sz="0" w:space="0" w:color="auto"/>
              </w:divBdr>
              <w:divsChild>
                <w:div w:id="1291016369">
                  <w:marLeft w:val="0"/>
                  <w:marRight w:val="0"/>
                  <w:marTop w:val="0"/>
                  <w:marBottom w:val="0"/>
                  <w:divBdr>
                    <w:top w:val="none" w:sz="0" w:space="0" w:color="auto"/>
                    <w:left w:val="none" w:sz="0" w:space="0" w:color="auto"/>
                    <w:bottom w:val="none" w:sz="0" w:space="0" w:color="auto"/>
                    <w:right w:val="none" w:sz="0" w:space="0" w:color="auto"/>
                  </w:divBdr>
                </w:div>
              </w:divsChild>
            </w:div>
            <w:div w:id="1425765494">
              <w:marLeft w:val="0"/>
              <w:marRight w:val="0"/>
              <w:marTop w:val="0"/>
              <w:marBottom w:val="0"/>
              <w:divBdr>
                <w:top w:val="none" w:sz="0" w:space="0" w:color="auto"/>
                <w:left w:val="none" w:sz="0" w:space="0" w:color="auto"/>
                <w:bottom w:val="none" w:sz="0" w:space="0" w:color="auto"/>
                <w:right w:val="none" w:sz="0" w:space="0" w:color="auto"/>
              </w:divBdr>
              <w:divsChild>
                <w:div w:id="395516351">
                  <w:marLeft w:val="0"/>
                  <w:marRight w:val="0"/>
                  <w:marTop w:val="0"/>
                  <w:marBottom w:val="0"/>
                  <w:divBdr>
                    <w:top w:val="none" w:sz="0" w:space="0" w:color="auto"/>
                    <w:left w:val="none" w:sz="0" w:space="0" w:color="auto"/>
                    <w:bottom w:val="none" w:sz="0" w:space="0" w:color="auto"/>
                    <w:right w:val="none" w:sz="0" w:space="0" w:color="auto"/>
                  </w:divBdr>
                </w:div>
                <w:div w:id="924726404">
                  <w:marLeft w:val="0"/>
                  <w:marRight w:val="0"/>
                  <w:marTop w:val="0"/>
                  <w:marBottom w:val="0"/>
                  <w:divBdr>
                    <w:top w:val="none" w:sz="0" w:space="0" w:color="auto"/>
                    <w:left w:val="none" w:sz="0" w:space="0" w:color="auto"/>
                    <w:bottom w:val="none" w:sz="0" w:space="0" w:color="auto"/>
                    <w:right w:val="none" w:sz="0" w:space="0" w:color="auto"/>
                  </w:divBdr>
                </w:div>
              </w:divsChild>
            </w:div>
            <w:div w:id="807744084">
              <w:marLeft w:val="0"/>
              <w:marRight w:val="0"/>
              <w:marTop w:val="0"/>
              <w:marBottom w:val="0"/>
              <w:divBdr>
                <w:top w:val="none" w:sz="0" w:space="0" w:color="auto"/>
                <w:left w:val="none" w:sz="0" w:space="0" w:color="auto"/>
                <w:bottom w:val="none" w:sz="0" w:space="0" w:color="auto"/>
                <w:right w:val="none" w:sz="0" w:space="0" w:color="auto"/>
              </w:divBdr>
              <w:divsChild>
                <w:div w:id="2067365007">
                  <w:marLeft w:val="0"/>
                  <w:marRight w:val="0"/>
                  <w:marTop w:val="0"/>
                  <w:marBottom w:val="0"/>
                  <w:divBdr>
                    <w:top w:val="none" w:sz="0" w:space="0" w:color="auto"/>
                    <w:left w:val="none" w:sz="0" w:space="0" w:color="auto"/>
                    <w:bottom w:val="none" w:sz="0" w:space="0" w:color="auto"/>
                    <w:right w:val="none" w:sz="0" w:space="0" w:color="auto"/>
                  </w:divBdr>
                </w:div>
              </w:divsChild>
            </w:div>
            <w:div w:id="1239512788">
              <w:marLeft w:val="0"/>
              <w:marRight w:val="0"/>
              <w:marTop w:val="0"/>
              <w:marBottom w:val="0"/>
              <w:divBdr>
                <w:top w:val="none" w:sz="0" w:space="0" w:color="auto"/>
                <w:left w:val="none" w:sz="0" w:space="0" w:color="auto"/>
                <w:bottom w:val="none" w:sz="0" w:space="0" w:color="auto"/>
                <w:right w:val="none" w:sz="0" w:space="0" w:color="auto"/>
              </w:divBdr>
              <w:divsChild>
                <w:div w:id="1162543895">
                  <w:marLeft w:val="0"/>
                  <w:marRight w:val="0"/>
                  <w:marTop w:val="0"/>
                  <w:marBottom w:val="0"/>
                  <w:divBdr>
                    <w:top w:val="none" w:sz="0" w:space="0" w:color="auto"/>
                    <w:left w:val="none" w:sz="0" w:space="0" w:color="auto"/>
                    <w:bottom w:val="none" w:sz="0" w:space="0" w:color="auto"/>
                    <w:right w:val="none" w:sz="0" w:space="0" w:color="auto"/>
                  </w:divBdr>
                </w:div>
                <w:div w:id="97721745">
                  <w:marLeft w:val="0"/>
                  <w:marRight w:val="0"/>
                  <w:marTop w:val="0"/>
                  <w:marBottom w:val="0"/>
                  <w:divBdr>
                    <w:top w:val="none" w:sz="0" w:space="0" w:color="auto"/>
                    <w:left w:val="none" w:sz="0" w:space="0" w:color="auto"/>
                    <w:bottom w:val="none" w:sz="0" w:space="0" w:color="auto"/>
                    <w:right w:val="none" w:sz="0" w:space="0" w:color="auto"/>
                  </w:divBdr>
                </w:div>
              </w:divsChild>
            </w:div>
            <w:div w:id="1382484952">
              <w:marLeft w:val="0"/>
              <w:marRight w:val="0"/>
              <w:marTop w:val="0"/>
              <w:marBottom w:val="0"/>
              <w:divBdr>
                <w:top w:val="none" w:sz="0" w:space="0" w:color="auto"/>
                <w:left w:val="none" w:sz="0" w:space="0" w:color="auto"/>
                <w:bottom w:val="none" w:sz="0" w:space="0" w:color="auto"/>
                <w:right w:val="none" w:sz="0" w:space="0" w:color="auto"/>
              </w:divBdr>
              <w:divsChild>
                <w:div w:id="17846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1758">
      <w:bodyDiv w:val="1"/>
      <w:marLeft w:val="0"/>
      <w:marRight w:val="0"/>
      <w:marTop w:val="0"/>
      <w:marBottom w:val="0"/>
      <w:divBdr>
        <w:top w:val="none" w:sz="0" w:space="0" w:color="auto"/>
        <w:left w:val="none" w:sz="0" w:space="0" w:color="auto"/>
        <w:bottom w:val="none" w:sz="0" w:space="0" w:color="auto"/>
        <w:right w:val="none" w:sz="0" w:space="0" w:color="auto"/>
      </w:divBdr>
      <w:divsChild>
        <w:div w:id="1262296465">
          <w:marLeft w:val="0"/>
          <w:marRight w:val="0"/>
          <w:marTop w:val="0"/>
          <w:marBottom w:val="0"/>
          <w:divBdr>
            <w:top w:val="none" w:sz="0" w:space="0" w:color="auto"/>
            <w:left w:val="none" w:sz="0" w:space="0" w:color="auto"/>
            <w:bottom w:val="none" w:sz="0" w:space="0" w:color="auto"/>
            <w:right w:val="none" w:sz="0" w:space="0" w:color="auto"/>
          </w:divBdr>
          <w:divsChild>
            <w:div w:id="1423453874">
              <w:marLeft w:val="0"/>
              <w:marRight w:val="0"/>
              <w:marTop w:val="0"/>
              <w:marBottom w:val="0"/>
              <w:divBdr>
                <w:top w:val="none" w:sz="0" w:space="0" w:color="auto"/>
                <w:left w:val="none" w:sz="0" w:space="0" w:color="auto"/>
                <w:bottom w:val="none" w:sz="0" w:space="0" w:color="auto"/>
                <w:right w:val="none" w:sz="0" w:space="0" w:color="auto"/>
              </w:divBdr>
              <w:divsChild>
                <w:div w:id="267932693">
                  <w:marLeft w:val="0"/>
                  <w:marRight w:val="0"/>
                  <w:marTop w:val="0"/>
                  <w:marBottom w:val="0"/>
                  <w:divBdr>
                    <w:top w:val="none" w:sz="0" w:space="0" w:color="auto"/>
                    <w:left w:val="none" w:sz="0" w:space="0" w:color="auto"/>
                    <w:bottom w:val="none" w:sz="0" w:space="0" w:color="auto"/>
                    <w:right w:val="none" w:sz="0" w:space="0" w:color="auto"/>
                  </w:divBdr>
                </w:div>
              </w:divsChild>
            </w:div>
            <w:div w:id="1674259174">
              <w:marLeft w:val="0"/>
              <w:marRight w:val="0"/>
              <w:marTop w:val="0"/>
              <w:marBottom w:val="0"/>
              <w:divBdr>
                <w:top w:val="none" w:sz="0" w:space="0" w:color="auto"/>
                <w:left w:val="none" w:sz="0" w:space="0" w:color="auto"/>
                <w:bottom w:val="none" w:sz="0" w:space="0" w:color="auto"/>
                <w:right w:val="none" w:sz="0" w:space="0" w:color="auto"/>
              </w:divBdr>
              <w:divsChild>
                <w:div w:id="879172162">
                  <w:marLeft w:val="0"/>
                  <w:marRight w:val="0"/>
                  <w:marTop w:val="0"/>
                  <w:marBottom w:val="0"/>
                  <w:divBdr>
                    <w:top w:val="none" w:sz="0" w:space="0" w:color="auto"/>
                    <w:left w:val="none" w:sz="0" w:space="0" w:color="auto"/>
                    <w:bottom w:val="none" w:sz="0" w:space="0" w:color="auto"/>
                    <w:right w:val="none" w:sz="0" w:space="0" w:color="auto"/>
                  </w:divBdr>
                  <w:divsChild>
                    <w:div w:id="1856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9352">
          <w:marLeft w:val="0"/>
          <w:marRight w:val="0"/>
          <w:marTop w:val="0"/>
          <w:marBottom w:val="0"/>
          <w:divBdr>
            <w:top w:val="none" w:sz="0" w:space="0" w:color="auto"/>
            <w:left w:val="none" w:sz="0" w:space="0" w:color="auto"/>
            <w:bottom w:val="none" w:sz="0" w:space="0" w:color="auto"/>
            <w:right w:val="none" w:sz="0" w:space="0" w:color="auto"/>
          </w:divBdr>
          <w:divsChild>
            <w:div w:id="183445729">
              <w:marLeft w:val="0"/>
              <w:marRight w:val="0"/>
              <w:marTop w:val="0"/>
              <w:marBottom w:val="0"/>
              <w:divBdr>
                <w:top w:val="none" w:sz="0" w:space="0" w:color="auto"/>
                <w:left w:val="none" w:sz="0" w:space="0" w:color="auto"/>
                <w:bottom w:val="none" w:sz="0" w:space="0" w:color="auto"/>
                <w:right w:val="none" w:sz="0" w:space="0" w:color="auto"/>
              </w:divBdr>
              <w:divsChild>
                <w:div w:id="11959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4252">
      <w:bodyDiv w:val="1"/>
      <w:marLeft w:val="0"/>
      <w:marRight w:val="0"/>
      <w:marTop w:val="0"/>
      <w:marBottom w:val="0"/>
      <w:divBdr>
        <w:top w:val="none" w:sz="0" w:space="0" w:color="auto"/>
        <w:left w:val="none" w:sz="0" w:space="0" w:color="auto"/>
        <w:bottom w:val="none" w:sz="0" w:space="0" w:color="auto"/>
        <w:right w:val="none" w:sz="0" w:space="0" w:color="auto"/>
      </w:divBdr>
      <w:divsChild>
        <w:div w:id="1867862881">
          <w:marLeft w:val="0"/>
          <w:marRight w:val="0"/>
          <w:marTop w:val="0"/>
          <w:marBottom w:val="0"/>
          <w:divBdr>
            <w:top w:val="none" w:sz="0" w:space="0" w:color="auto"/>
            <w:left w:val="none" w:sz="0" w:space="0" w:color="auto"/>
            <w:bottom w:val="none" w:sz="0" w:space="0" w:color="auto"/>
            <w:right w:val="none" w:sz="0" w:space="0" w:color="auto"/>
          </w:divBdr>
          <w:divsChild>
            <w:div w:id="918253762">
              <w:marLeft w:val="0"/>
              <w:marRight w:val="0"/>
              <w:marTop w:val="0"/>
              <w:marBottom w:val="0"/>
              <w:divBdr>
                <w:top w:val="none" w:sz="0" w:space="0" w:color="auto"/>
                <w:left w:val="none" w:sz="0" w:space="0" w:color="auto"/>
                <w:bottom w:val="none" w:sz="0" w:space="0" w:color="auto"/>
                <w:right w:val="none" w:sz="0" w:space="0" w:color="auto"/>
              </w:divBdr>
              <w:divsChild>
                <w:div w:id="10786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4105">
      <w:bodyDiv w:val="1"/>
      <w:marLeft w:val="0"/>
      <w:marRight w:val="0"/>
      <w:marTop w:val="0"/>
      <w:marBottom w:val="0"/>
      <w:divBdr>
        <w:top w:val="none" w:sz="0" w:space="0" w:color="auto"/>
        <w:left w:val="none" w:sz="0" w:space="0" w:color="auto"/>
        <w:bottom w:val="none" w:sz="0" w:space="0" w:color="auto"/>
        <w:right w:val="none" w:sz="0" w:space="0" w:color="auto"/>
      </w:divBdr>
      <w:divsChild>
        <w:div w:id="405417883">
          <w:marLeft w:val="0"/>
          <w:marRight w:val="0"/>
          <w:marTop w:val="0"/>
          <w:marBottom w:val="0"/>
          <w:divBdr>
            <w:top w:val="none" w:sz="0" w:space="0" w:color="auto"/>
            <w:left w:val="none" w:sz="0" w:space="0" w:color="auto"/>
            <w:bottom w:val="none" w:sz="0" w:space="0" w:color="auto"/>
            <w:right w:val="none" w:sz="0" w:space="0" w:color="auto"/>
          </w:divBdr>
          <w:divsChild>
            <w:div w:id="1826318647">
              <w:marLeft w:val="0"/>
              <w:marRight w:val="0"/>
              <w:marTop w:val="0"/>
              <w:marBottom w:val="0"/>
              <w:divBdr>
                <w:top w:val="none" w:sz="0" w:space="0" w:color="auto"/>
                <w:left w:val="none" w:sz="0" w:space="0" w:color="auto"/>
                <w:bottom w:val="none" w:sz="0" w:space="0" w:color="auto"/>
                <w:right w:val="none" w:sz="0" w:space="0" w:color="auto"/>
              </w:divBdr>
              <w:divsChild>
                <w:div w:id="14307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o.mi@pec.ingv.it" TargetMode="External"/><Relationship Id="rId3" Type="http://schemas.openxmlformats.org/officeDocument/2006/relationships/settings" Target="settings.xml"/><Relationship Id="rId7" Type="http://schemas.openxmlformats.org/officeDocument/2006/relationships/hyperlink" Target="mailto:aoo.milano@pec.ing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o.milano@pec.ingv.it" TargetMode="External"/><Relationship Id="rId5" Type="http://schemas.openxmlformats.org/officeDocument/2006/relationships/hyperlink" Target="mailto:aoo.milano@pec.ingv.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5780</Words>
  <Characters>32950</Characters>
  <Application>Microsoft Office Word</Application>
  <DocSecurity>0</DocSecurity>
  <Lines>274</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Giovanni Lanzano</cp:lastModifiedBy>
  <cp:revision>3</cp:revision>
  <dcterms:created xsi:type="dcterms:W3CDTF">2023-12-06T11:42:00Z</dcterms:created>
  <dcterms:modified xsi:type="dcterms:W3CDTF">2023-12-06T11:51:00Z</dcterms:modified>
</cp:coreProperties>
</file>